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DBD2E" w14:textId="77777777" w:rsidR="00D31E9E" w:rsidRDefault="00B40589">
      <w:pPr>
        <w:jc w:val="both"/>
        <w:rPr>
          <w:rFonts w:ascii="Cambria" w:hAnsi="Cambria" w:cs="Comic Sans MS"/>
          <w:b/>
          <w:bCs/>
          <w:sz w:val="20"/>
          <w:szCs w:val="20"/>
        </w:rPr>
      </w:pPr>
      <w:bookmarkStart w:id="0" w:name="_GoBack"/>
      <w:bookmarkEnd w:id="0"/>
      <w:r>
        <w:rPr>
          <w:rFonts w:ascii="Cambria" w:hAnsi="Cambria" w:cs="Comic Sans MS"/>
          <w:b/>
          <w:bCs/>
          <w:sz w:val="20"/>
          <w:szCs w:val="20"/>
        </w:rPr>
        <w:t>Frauenberatung „BerTa“ / Albatros gGmbH / Beratungshaus Buch / Franz-Schmidt-Straße</w:t>
      </w:r>
    </w:p>
    <w:p w14:paraId="3AAF5AD0" w14:textId="77777777" w:rsidR="00D31E9E" w:rsidRDefault="00B40589">
      <w:pPr>
        <w:jc w:val="both"/>
      </w:pPr>
      <w:r>
        <w:rPr>
          <w:noProof/>
        </w:rPr>
        <w:drawing>
          <wp:anchor distT="0" distB="0" distL="114300" distR="114300" simplePos="0" relativeHeight="251657728" behindDoc="0" locked="0" layoutInCell="1" allowOverlap="1" wp14:anchorId="6F1D4E1D" wp14:editId="524A9915">
            <wp:simplePos x="0" y="0"/>
            <wp:positionH relativeFrom="column">
              <wp:posOffset>5363280</wp:posOffset>
            </wp:positionH>
            <wp:positionV relativeFrom="paragraph">
              <wp:posOffset>221040</wp:posOffset>
            </wp:positionV>
            <wp:extent cx="1213559" cy="982440"/>
            <wp:effectExtent l="0" t="0" r="5641" b="8160"/>
            <wp:wrapTopAndBottom/>
            <wp:docPr id="1" name="Bild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213559" cy="982440"/>
                    </a:xfrm>
                    <a:prstGeom prst="rect">
                      <a:avLst/>
                    </a:prstGeom>
                  </pic:spPr>
                </pic:pic>
              </a:graphicData>
            </a:graphic>
          </wp:anchor>
        </w:drawing>
      </w:r>
      <w:r>
        <w:rPr>
          <w:rFonts w:ascii="Cambria" w:hAnsi="Cambria" w:cs="Comic Sans MS"/>
          <w:b/>
          <w:bCs/>
          <w:sz w:val="20"/>
          <w:szCs w:val="20"/>
        </w:rPr>
        <w:t xml:space="preserve">8-10 / 13125 Berlin Telefon: 030 94114156 / </w:t>
      </w:r>
      <w:r>
        <w:rPr>
          <w:rFonts w:ascii="Cambria" w:hAnsi="Cambria" w:cs="Comic Sans MS"/>
          <w:b/>
          <w:bCs/>
          <w:color w:val="000000"/>
          <w:sz w:val="20"/>
          <w:szCs w:val="20"/>
        </w:rPr>
        <w:t xml:space="preserve">mail: </w:t>
      </w:r>
      <w:hyperlink r:id="rId8" w:history="1">
        <w:r>
          <w:rPr>
            <w:rStyle w:val="Internetlink"/>
            <w:rFonts w:ascii="Cambria" w:hAnsi="Cambria" w:cs="Comic Sans MS"/>
            <w:color w:val="000000"/>
            <w:sz w:val="20"/>
            <w:szCs w:val="20"/>
            <w:u w:val="none"/>
          </w:rPr>
          <w:t>frauen.buch@albatrosggmbh.de</w:t>
        </w:r>
      </w:hyperlink>
    </w:p>
    <w:p w14:paraId="743BB3E1" w14:textId="77777777" w:rsidR="00D31E9E" w:rsidRDefault="00D31E9E">
      <w:pPr>
        <w:jc w:val="both"/>
      </w:pPr>
    </w:p>
    <w:p w14:paraId="3170A22B" w14:textId="77777777" w:rsidR="00D31E9E" w:rsidRDefault="00B40589">
      <w:pPr>
        <w:tabs>
          <w:tab w:val="left" w:pos="720"/>
        </w:tabs>
        <w:rPr>
          <w:rFonts w:ascii="Cambria" w:hAnsi="Cambria" w:cs="Cambria"/>
          <w:b/>
          <w:bCs/>
        </w:rPr>
      </w:pPr>
      <w:r>
        <w:rPr>
          <w:rFonts w:ascii="Cambria" w:hAnsi="Cambria" w:cs="Cambria"/>
          <w:b/>
          <w:bCs/>
        </w:rPr>
        <w:tab/>
      </w:r>
      <w:r>
        <w:rPr>
          <w:rFonts w:ascii="Cambria" w:hAnsi="Cambria" w:cs="Cambria"/>
          <w:b/>
          <w:bCs/>
        </w:rPr>
        <w:tab/>
      </w:r>
      <w:r>
        <w:rPr>
          <w:rFonts w:ascii="Cambria" w:hAnsi="Cambria" w:cs="Cambria"/>
          <w:b/>
          <w:bCs/>
        </w:rPr>
        <w:tab/>
      </w:r>
    </w:p>
    <w:p w14:paraId="490A26F5" w14:textId="77777777" w:rsidR="00D31E9E" w:rsidRDefault="00B40589">
      <w:pPr>
        <w:tabs>
          <w:tab w:val="left" w:pos="720"/>
        </w:tabs>
        <w:snapToGrid w:val="0"/>
        <w:jc w:val="center"/>
        <w:rPr>
          <w:rFonts w:ascii="Cambria" w:hAnsi="Cambria" w:cs="Cambria"/>
          <w:b/>
          <w:bCs/>
          <w:sz w:val="52"/>
          <w:szCs w:val="52"/>
        </w:rPr>
      </w:pPr>
      <w:r>
        <w:rPr>
          <w:rFonts w:ascii="Cambria" w:hAnsi="Cambria" w:cs="Cambria"/>
          <w:b/>
          <w:bCs/>
          <w:sz w:val="52"/>
          <w:szCs w:val="52"/>
        </w:rPr>
        <w:t>Dienstag-Salon:</w:t>
      </w:r>
    </w:p>
    <w:p w14:paraId="25856EF4" w14:textId="77777777" w:rsidR="00D31E9E" w:rsidRDefault="00B40589">
      <w:pPr>
        <w:tabs>
          <w:tab w:val="left" w:pos="720"/>
        </w:tabs>
        <w:snapToGrid w:val="0"/>
        <w:jc w:val="center"/>
        <w:rPr>
          <w:rFonts w:ascii="Cambria" w:hAnsi="Cambria" w:cs="Cambria"/>
          <w:b/>
          <w:bCs/>
          <w:sz w:val="72"/>
          <w:szCs w:val="72"/>
        </w:rPr>
      </w:pPr>
      <w:r>
        <w:rPr>
          <w:rFonts w:ascii="Cambria" w:hAnsi="Cambria" w:cs="Cambria"/>
          <w:b/>
          <w:bCs/>
          <w:sz w:val="72"/>
          <w:szCs w:val="72"/>
        </w:rPr>
        <w:t xml:space="preserve">Wanderung mit dem Smartphone  </w:t>
      </w:r>
    </w:p>
    <w:p w14:paraId="0AFE5A57" w14:textId="77777777" w:rsidR="00D31E9E" w:rsidRDefault="00D31E9E">
      <w:pPr>
        <w:tabs>
          <w:tab w:val="left" w:pos="720"/>
        </w:tabs>
        <w:snapToGrid w:val="0"/>
        <w:jc w:val="center"/>
        <w:rPr>
          <w:rFonts w:ascii="Cambria" w:hAnsi="Cambria" w:cs="Cambria"/>
          <w:color w:val="000000"/>
        </w:rPr>
      </w:pPr>
    </w:p>
    <w:p w14:paraId="5ADC6AF5" w14:textId="77777777" w:rsidR="00D31E9E" w:rsidRDefault="00D31E9E">
      <w:pPr>
        <w:tabs>
          <w:tab w:val="left" w:pos="720"/>
        </w:tabs>
        <w:snapToGrid w:val="0"/>
        <w:jc w:val="center"/>
        <w:rPr>
          <w:rFonts w:ascii="Cambria" w:hAnsi="Cambria" w:cs="Cambria"/>
          <w:b/>
          <w:bCs/>
          <w:color w:val="000000"/>
          <w:sz w:val="32"/>
          <w:szCs w:val="32"/>
        </w:rPr>
      </w:pPr>
    </w:p>
    <w:p w14:paraId="5500316A" w14:textId="77777777" w:rsidR="00D31E9E" w:rsidRDefault="00B40589">
      <w:pPr>
        <w:tabs>
          <w:tab w:val="left" w:pos="720"/>
        </w:tabs>
        <w:snapToGrid w:val="0"/>
        <w:rPr>
          <w:sz w:val="48"/>
          <w:szCs w:val="48"/>
        </w:rPr>
      </w:pPr>
      <w:r>
        <w:rPr>
          <w:rFonts w:ascii="Cambria" w:hAnsi="Cambria" w:cs="Cambria"/>
          <w:b/>
          <w:bCs/>
          <w:sz w:val="48"/>
          <w:szCs w:val="48"/>
          <w:lang w:val="en-US"/>
        </w:rPr>
        <w:tab/>
      </w:r>
      <w:r>
        <w:rPr>
          <w:rFonts w:ascii="Cambria" w:hAnsi="Cambria" w:cs="Cambria"/>
          <w:b/>
          <w:bCs/>
          <w:sz w:val="48"/>
          <w:szCs w:val="48"/>
          <w:lang w:val="en-US"/>
        </w:rPr>
        <w:tab/>
      </w:r>
      <w:r>
        <w:rPr>
          <w:rFonts w:ascii="Cambria" w:hAnsi="Cambria" w:cs="Cambria"/>
          <w:b/>
          <w:bCs/>
          <w:sz w:val="72"/>
          <w:szCs w:val="72"/>
          <w:lang w:val="en-US"/>
        </w:rPr>
        <w:t>Am:</w:t>
      </w:r>
      <w:r>
        <w:rPr>
          <w:rFonts w:ascii="Cambria" w:hAnsi="Cambria" w:cs="Cambria"/>
          <w:b/>
          <w:bCs/>
          <w:sz w:val="72"/>
          <w:szCs w:val="72"/>
          <w:lang w:val="en-US"/>
        </w:rPr>
        <w:tab/>
      </w:r>
      <w:proofErr w:type="spellStart"/>
      <w:r>
        <w:rPr>
          <w:rFonts w:ascii="Cambria" w:hAnsi="Cambria" w:cs="Cambria"/>
          <w:b/>
          <w:bCs/>
          <w:sz w:val="72"/>
          <w:szCs w:val="72"/>
          <w:lang w:val="en-US"/>
        </w:rPr>
        <w:t>Dienstag</w:t>
      </w:r>
      <w:proofErr w:type="spellEnd"/>
      <w:r>
        <w:rPr>
          <w:rFonts w:ascii="Cambria" w:hAnsi="Cambria" w:cs="Cambria"/>
          <w:b/>
          <w:bCs/>
          <w:sz w:val="72"/>
          <w:szCs w:val="72"/>
          <w:lang w:val="en-US"/>
        </w:rPr>
        <w:t>,</w:t>
      </w:r>
      <w:r>
        <w:rPr>
          <w:rFonts w:ascii="Cambria" w:hAnsi="Cambria" w:cs="Cambria"/>
          <w:b/>
          <w:bCs/>
          <w:sz w:val="72"/>
          <w:szCs w:val="72"/>
          <w:lang w:val="de-DE"/>
        </w:rPr>
        <w:t xml:space="preserve"> 19.11.2019</w:t>
      </w:r>
    </w:p>
    <w:p w14:paraId="03748561" w14:textId="77777777" w:rsidR="00D31E9E" w:rsidRDefault="00B40589">
      <w:pPr>
        <w:tabs>
          <w:tab w:val="left" w:pos="720"/>
        </w:tabs>
        <w:snapToGrid w:val="0"/>
        <w:rPr>
          <w:sz w:val="48"/>
          <w:szCs w:val="48"/>
        </w:rPr>
      </w:pPr>
      <w:r>
        <w:rPr>
          <w:rFonts w:ascii="Cambria" w:hAnsi="Cambria" w:cs="Cambria"/>
          <w:sz w:val="48"/>
          <w:szCs w:val="48"/>
          <w:lang w:val="en-US"/>
        </w:rPr>
        <w:tab/>
      </w:r>
      <w:r>
        <w:rPr>
          <w:rFonts w:ascii="Cambria" w:hAnsi="Cambria" w:cs="Cambria"/>
          <w:sz w:val="48"/>
          <w:szCs w:val="48"/>
          <w:lang w:val="en-US"/>
        </w:rPr>
        <w:tab/>
      </w:r>
      <w:r>
        <w:rPr>
          <w:rFonts w:ascii="Cambria" w:hAnsi="Cambria" w:cs="Cambria"/>
          <w:b/>
          <w:bCs/>
          <w:sz w:val="32"/>
          <w:szCs w:val="32"/>
          <w:lang w:val="en-US"/>
        </w:rPr>
        <w:t xml:space="preserve">Um: </w:t>
      </w:r>
      <w:r>
        <w:rPr>
          <w:rFonts w:ascii="Cambria" w:hAnsi="Cambria" w:cs="Cambria"/>
          <w:sz w:val="32"/>
          <w:szCs w:val="32"/>
          <w:lang w:val="en-US"/>
        </w:rPr>
        <w:tab/>
      </w:r>
      <w:r>
        <w:rPr>
          <w:rFonts w:ascii="Cambria" w:hAnsi="Cambria" w:cs="Cambria"/>
          <w:sz w:val="32"/>
          <w:szCs w:val="32"/>
          <w:lang w:val="en-US"/>
        </w:rPr>
        <w:tab/>
        <w:t xml:space="preserve">10 bis 12 </w:t>
      </w:r>
      <w:proofErr w:type="spellStart"/>
      <w:r>
        <w:rPr>
          <w:rFonts w:ascii="Cambria" w:hAnsi="Cambria" w:cs="Cambria"/>
          <w:sz w:val="32"/>
          <w:szCs w:val="32"/>
          <w:lang w:val="en-US"/>
        </w:rPr>
        <w:t>Uhr</w:t>
      </w:r>
      <w:proofErr w:type="spellEnd"/>
    </w:p>
    <w:p w14:paraId="282D93DC" w14:textId="77777777" w:rsidR="00D31E9E" w:rsidRDefault="00B40589">
      <w:pPr>
        <w:tabs>
          <w:tab w:val="left" w:pos="720"/>
        </w:tabs>
        <w:snapToGrid w:val="0"/>
        <w:rPr>
          <w:sz w:val="32"/>
          <w:szCs w:val="32"/>
        </w:rPr>
      </w:pPr>
      <w:r>
        <w:rPr>
          <w:rFonts w:ascii="Cambria" w:hAnsi="Cambria" w:cs="Cambria"/>
          <w:sz w:val="32"/>
          <w:szCs w:val="32"/>
          <w:lang w:val="de-DE"/>
        </w:rPr>
        <w:tab/>
      </w:r>
      <w:r>
        <w:rPr>
          <w:rFonts w:ascii="Cambria" w:hAnsi="Cambria" w:cs="Cambria"/>
          <w:sz w:val="32"/>
          <w:szCs w:val="32"/>
          <w:lang w:val="de-DE"/>
        </w:rPr>
        <w:tab/>
      </w:r>
      <w:r>
        <w:rPr>
          <w:rFonts w:ascii="Cambria" w:hAnsi="Cambria" w:cs="Cambria"/>
          <w:b/>
          <w:bCs/>
          <w:sz w:val="32"/>
          <w:szCs w:val="32"/>
          <w:lang w:val="de-DE"/>
        </w:rPr>
        <w:t>Wo:</w:t>
      </w:r>
      <w:r>
        <w:rPr>
          <w:rFonts w:ascii="Cambria" w:hAnsi="Cambria" w:cs="Cambria"/>
          <w:sz w:val="32"/>
          <w:szCs w:val="32"/>
          <w:lang w:val="de-DE"/>
        </w:rPr>
        <w:tab/>
      </w:r>
      <w:r>
        <w:rPr>
          <w:rFonts w:ascii="Cambria" w:hAnsi="Cambria" w:cs="Cambria"/>
          <w:sz w:val="32"/>
          <w:szCs w:val="32"/>
          <w:lang w:val="de-DE"/>
        </w:rPr>
        <w:tab/>
        <w:t xml:space="preserve">Treffpunkt: </w:t>
      </w:r>
      <w:r>
        <w:rPr>
          <w:rFonts w:ascii="Cambria" w:hAnsi="Cambria" w:cs="Cambria"/>
          <w:sz w:val="32"/>
          <w:szCs w:val="32"/>
          <w:lang w:val="de-DE"/>
        </w:rPr>
        <w:t>Raum 2.19</w:t>
      </w:r>
    </w:p>
    <w:p w14:paraId="778E2C8B" w14:textId="77777777" w:rsidR="00D31E9E" w:rsidRDefault="00D31E9E">
      <w:pPr>
        <w:tabs>
          <w:tab w:val="left" w:pos="720"/>
        </w:tabs>
        <w:snapToGrid w:val="0"/>
        <w:rPr>
          <w:rFonts w:ascii="Cambria" w:hAnsi="Cambria" w:cs="Cambria"/>
          <w:sz w:val="32"/>
          <w:szCs w:val="32"/>
          <w:lang w:val="de-DE"/>
        </w:rPr>
      </w:pPr>
    </w:p>
    <w:p w14:paraId="244FD798" w14:textId="77777777" w:rsidR="00D31E9E" w:rsidRDefault="00B40589">
      <w:pPr>
        <w:tabs>
          <w:tab w:val="left" w:pos="720"/>
        </w:tabs>
        <w:snapToGrid w:val="0"/>
        <w:rPr>
          <w:rFonts w:ascii="Cambria" w:hAnsi="Cambria" w:cs="Cambria"/>
          <w:sz w:val="32"/>
          <w:szCs w:val="32"/>
          <w:lang w:val="de-DE"/>
        </w:rPr>
      </w:pPr>
      <w:r>
        <w:rPr>
          <w:rFonts w:ascii="Cambria" w:hAnsi="Cambria" w:cs="Cambria"/>
          <w:noProof/>
          <w:sz w:val="32"/>
          <w:szCs w:val="32"/>
          <w:lang w:val="de-DE"/>
        </w:rPr>
        <w:drawing>
          <wp:anchor distT="0" distB="0" distL="114300" distR="114300" simplePos="0" relativeHeight="251656704" behindDoc="0" locked="0" layoutInCell="1" allowOverlap="1" wp14:anchorId="12DF9FDC" wp14:editId="28047D9C">
            <wp:simplePos x="0" y="0"/>
            <wp:positionH relativeFrom="column">
              <wp:align>center</wp:align>
            </wp:positionH>
            <wp:positionV relativeFrom="paragraph">
              <wp:align>top</wp:align>
            </wp:positionV>
            <wp:extent cx="2857680" cy="1600200"/>
            <wp:effectExtent l="0" t="0" r="0" b="0"/>
            <wp:wrapTopAndBottom/>
            <wp:docPr id="2" name="Bild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857680" cy="1600200"/>
                    </a:xfrm>
                    <a:prstGeom prst="rect">
                      <a:avLst/>
                    </a:prstGeom>
                  </pic:spPr>
                </pic:pic>
              </a:graphicData>
            </a:graphic>
          </wp:anchor>
        </w:drawing>
      </w:r>
    </w:p>
    <w:p w14:paraId="260EA8E1" w14:textId="77777777" w:rsidR="00D31E9E" w:rsidRDefault="00B40589">
      <w:pPr>
        <w:tabs>
          <w:tab w:val="left" w:pos="720"/>
        </w:tabs>
        <w:snapToGrid w:val="0"/>
        <w:rPr>
          <w:sz w:val="32"/>
          <w:szCs w:val="32"/>
        </w:rPr>
      </w:pPr>
      <w:r>
        <w:rPr>
          <w:rFonts w:ascii="Cambria" w:hAnsi="Cambria" w:cs="Cambria"/>
          <w:color w:val="000000"/>
          <w:sz w:val="32"/>
          <w:szCs w:val="32"/>
        </w:rPr>
        <w:t>Fast jedes Smartphone verfügt über GPS-Empfang, über den</w:t>
      </w:r>
      <w:r>
        <w:rPr>
          <w:rFonts w:ascii="Cambria" w:hAnsi="Cambria" w:cs="Cambria"/>
          <w:color w:val="000000"/>
          <w:sz w:val="32"/>
          <w:szCs w:val="32"/>
        </w:rPr>
        <w:t xml:space="preserve"> wir unseren aktuellen Standort feststellen und für die Planung der Wege nutzen können. Doch wie funktioniert das (Rad)Wandern mit Smartphone und GPS, was wird dafür gebraucht und was muss beachtet werden? Und welche Vorteile bietet die Navigation mittels </w:t>
      </w:r>
      <w:r>
        <w:rPr>
          <w:rFonts w:ascii="Cambria" w:hAnsi="Cambria" w:cs="Cambria"/>
          <w:color w:val="000000"/>
          <w:sz w:val="32"/>
          <w:szCs w:val="32"/>
        </w:rPr>
        <w:t>Smartphone gegenüber klassischen Wanderungen mit Karte und Kompass? Wir werden uns auf die Wanderung begeben und das ausprobieren.</w:t>
      </w:r>
    </w:p>
    <w:p w14:paraId="1B717E3B" w14:textId="77777777" w:rsidR="00D31E9E" w:rsidRDefault="00D31E9E">
      <w:pPr>
        <w:tabs>
          <w:tab w:val="left" w:pos="720"/>
        </w:tabs>
        <w:snapToGrid w:val="0"/>
      </w:pPr>
    </w:p>
    <w:p w14:paraId="6C0463A4" w14:textId="77777777" w:rsidR="00D31E9E" w:rsidRDefault="00B40589">
      <w:pPr>
        <w:tabs>
          <w:tab w:val="left" w:pos="720"/>
        </w:tabs>
        <w:snapToGrid w:val="0"/>
        <w:rPr>
          <w:rFonts w:ascii="Cambria" w:hAnsi="Cambria"/>
          <w:b/>
          <w:bCs/>
          <w:sz w:val="32"/>
          <w:szCs w:val="32"/>
        </w:rPr>
      </w:pPr>
      <w:r>
        <w:rPr>
          <w:rFonts w:ascii="Cambria" w:hAnsi="Cambria"/>
          <w:b/>
          <w:bCs/>
          <w:sz w:val="32"/>
          <w:szCs w:val="32"/>
        </w:rPr>
        <w:t>Bitte anmelden bis 18.11.19, 16 Uhr!</w:t>
      </w:r>
    </w:p>
    <w:p w14:paraId="7F6F6BFB" w14:textId="77777777" w:rsidR="00D31E9E" w:rsidRDefault="00D31E9E">
      <w:pPr>
        <w:tabs>
          <w:tab w:val="left" w:pos="720"/>
        </w:tabs>
        <w:snapToGrid w:val="0"/>
      </w:pPr>
    </w:p>
    <w:p w14:paraId="708E817A" w14:textId="77777777" w:rsidR="00D31E9E" w:rsidRDefault="00D31E9E">
      <w:pPr>
        <w:pStyle w:val="Textbody"/>
        <w:tabs>
          <w:tab w:val="left" w:pos="720"/>
        </w:tabs>
        <w:snapToGrid w:val="0"/>
        <w:jc w:val="center"/>
      </w:pPr>
    </w:p>
    <w:p w14:paraId="260A2AEB" w14:textId="77777777" w:rsidR="00D31E9E" w:rsidRDefault="00B40589">
      <w:pPr>
        <w:jc w:val="both"/>
      </w:pPr>
      <w:r>
        <w:rPr>
          <w:noProof/>
        </w:rPr>
        <w:drawing>
          <wp:anchor distT="0" distB="0" distL="114300" distR="114300" simplePos="0" relativeHeight="251658752" behindDoc="0" locked="0" layoutInCell="1" allowOverlap="1" wp14:anchorId="4F539679" wp14:editId="54C080C3">
            <wp:simplePos x="0" y="0"/>
            <wp:positionH relativeFrom="column">
              <wp:posOffset>-150480</wp:posOffset>
            </wp:positionH>
            <wp:positionV relativeFrom="paragraph">
              <wp:posOffset>-44280</wp:posOffset>
            </wp:positionV>
            <wp:extent cx="1195560" cy="532800"/>
            <wp:effectExtent l="0" t="0" r="4590" b="600"/>
            <wp:wrapSquare wrapText="bothSides"/>
            <wp:docPr id="3" name="Bild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195560" cy="532800"/>
                    </a:xfrm>
                    <a:prstGeom prst="rect">
                      <a:avLst/>
                    </a:prstGeom>
                  </pic:spPr>
                </pic:pic>
              </a:graphicData>
            </a:graphic>
          </wp:anchor>
        </w:drawing>
      </w:r>
      <w:r>
        <w:rPr>
          <w:rStyle w:val="Internetlink"/>
          <w:rFonts w:ascii="Cambria" w:hAnsi="Cambria"/>
          <w:color w:val="000000"/>
          <w:sz w:val="20"/>
          <w:szCs w:val="20"/>
          <w:u w:val="none"/>
        </w:rPr>
        <w:t xml:space="preserve">Beratungen – Seminare - Veranstaltungen – Vermittlung von ergänzender </w:t>
      </w:r>
      <w:r>
        <w:rPr>
          <w:rStyle w:val="Internetlink"/>
          <w:rFonts w:ascii="Cambria" w:hAnsi="Cambria"/>
          <w:color w:val="000000"/>
          <w:sz w:val="20"/>
          <w:szCs w:val="20"/>
          <w:u w:val="none"/>
        </w:rPr>
        <w:t>flexibler Kinderbetreuung - Frauenchor „Buch-Ein Ton tiefer“ - Bucher Frauen – EhrenamtsGarten - Fahrradwerkstatt</w:t>
      </w:r>
    </w:p>
    <w:sectPr w:rsidR="00D31E9E">
      <w:pgSz w:w="11906" w:h="16838"/>
      <w:pgMar w:top="850" w:right="786" w:bottom="508"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E1850" w14:textId="77777777" w:rsidR="00B40589" w:rsidRDefault="00B40589">
      <w:r>
        <w:separator/>
      </w:r>
    </w:p>
  </w:endnote>
  <w:endnote w:type="continuationSeparator" w:id="0">
    <w:p w14:paraId="196BA41D" w14:textId="77777777" w:rsidR="00B40589" w:rsidRDefault="00B4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76F77" w14:textId="77777777" w:rsidR="00B40589" w:rsidRDefault="00B40589">
      <w:r>
        <w:rPr>
          <w:color w:val="000000"/>
        </w:rPr>
        <w:ptab w:relativeTo="margin" w:alignment="center" w:leader="none"/>
      </w:r>
    </w:p>
  </w:footnote>
  <w:footnote w:type="continuationSeparator" w:id="0">
    <w:p w14:paraId="20EE6587" w14:textId="77777777" w:rsidR="00B40589" w:rsidRDefault="00B40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93143"/>
    <w:multiLevelType w:val="multilevel"/>
    <w:tmpl w:val="429E0AE6"/>
    <w:styleLink w:val="WW8Num3"/>
    <w:lvl w:ilvl="0">
      <w:numFmt w:val="bullet"/>
      <w:lvlText w:val=""/>
      <w:lvlJc w:val="left"/>
      <w:pPr>
        <w:ind w:left="720" w:hanging="360"/>
      </w:pPr>
      <w:rPr>
        <w:rFonts w:ascii="Wingdings" w:hAnsi="Wingdings" w:cs="Wingdings"/>
        <w:color w:val="auto"/>
        <w:sz w:val="24"/>
        <w:szCs w:val="24"/>
        <w:lang w:val="de-DE"/>
      </w:rPr>
    </w:lvl>
    <w:lvl w:ilvl="1">
      <w:numFmt w:val="bullet"/>
      <w:lvlText w:val=""/>
      <w:lvlJc w:val="left"/>
      <w:pPr>
        <w:ind w:left="1080" w:hanging="360"/>
      </w:pPr>
      <w:rPr>
        <w:rFonts w:ascii="Wingdings" w:hAnsi="Wingdings" w:cs="Wingdings"/>
        <w:color w:val="auto"/>
        <w:sz w:val="24"/>
        <w:szCs w:val="24"/>
      </w:rPr>
    </w:lvl>
    <w:lvl w:ilvl="2">
      <w:numFmt w:val="bullet"/>
      <w:lvlText w:val=""/>
      <w:lvlJc w:val="left"/>
      <w:pPr>
        <w:ind w:left="1440" w:hanging="360"/>
      </w:pPr>
      <w:rPr>
        <w:rFonts w:ascii="Wingdings" w:hAnsi="Wingdings" w:cs="Wingdings"/>
        <w:color w:val="auto"/>
        <w:sz w:val="24"/>
        <w:szCs w:val="24"/>
      </w:rPr>
    </w:lvl>
    <w:lvl w:ilvl="3">
      <w:numFmt w:val="bullet"/>
      <w:lvlText w:val=""/>
      <w:lvlJc w:val="left"/>
      <w:pPr>
        <w:ind w:left="1800" w:hanging="360"/>
      </w:pPr>
      <w:rPr>
        <w:rFonts w:ascii="Wingdings" w:hAnsi="Wingdings" w:cs="Wingdings"/>
        <w:color w:val="auto"/>
        <w:sz w:val="24"/>
        <w:szCs w:val="24"/>
      </w:rPr>
    </w:lvl>
    <w:lvl w:ilvl="4">
      <w:numFmt w:val="bullet"/>
      <w:lvlText w:val=""/>
      <w:lvlJc w:val="left"/>
      <w:pPr>
        <w:ind w:left="2160" w:hanging="360"/>
      </w:pPr>
      <w:rPr>
        <w:rFonts w:ascii="Wingdings" w:hAnsi="Wingdings" w:cs="Wingdings"/>
        <w:color w:val="auto"/>
        <w:sz w:val="24"/>
        <w:szCs w:val="24"/>
      </w:rPr>
    </w:lvl>
    <w:lvl w:ilvl="5">
      <w:numFmt w:val="bullet"/>
      <w:lvlText w:val=""/>
      <w:lvlJc w:val="left"/>
      <w:pPr>
        <w:ind w:left="2520" w:hanging="360"/>
      </w:pPr>
      <w:rPr>
        <w:rFonts w:ascii="Wingdings" w:hAnsi="Wingdings" w:cs="Wingdings"/>
        <w:color w:val="auto"/>
        <w:sz w:val="24"/>
        <w:szCs w:val="24"/>
      </w:rPr>
    </w:lvl>
    <w:lvl w:ilvl="6">
      <w:numFmt w:val="bullet"/>
      <w:lvlText w:val=""/>
      <w:lvlJc w:val="left"/>
      <w:pPr>
        <w:ind w:left="2880" w:hanging="360"/>
      </w:pPr>
      <w:rPr>
        <w:rFonts w:ascii="Wingdings" w:hAnsi="Wingdings" w:cs="Wingdings"/>
        <w:color w:val="auto"/>
        <w:sz w:val="24"/>
        <w:szCs w:val="24"/>
      </w:rPr>
    </w:lvl>
    <w:lvl w:ilvl="7">
      <w:numFmt w:val="bullet"/>
      <w:lvlText w:val=""/>
      <w:lvlJc w:val="left"/>
      <w:pPr>
        <w:ind w:left="3240" w:hanging="360"/>
      </w:pPr>
      <w:rPr>
        <w:rFonts w:ascii="Wingdings" w:hAnsi="Wingdings" w:cs="Wingdings"/>
        <w:color w:val="auto"/>
        <w:sz w:val="24"/>
        <w:szCs w:val="24"/>
      </w:rPr>
    </w:lvl>
    <w:lvl w:ilvl="8">
      <w:numFmt w:val="bullet"/>
      <w:lvlText w:val=""/>
      <w:lvlJc w:val="left"/>
      <w:pPr>
        <w:ind w:left="3600" w:hanging="360"/>
      </w:pPr>
      <w:rPr>
        <w:rFonts w:ascii="Wingdings" w:hAnsi="Wingdings" w:cs="Wingdings"/>
        <w:color w:val="auto"/>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31E9E"/>
    <w:rsid w:val="00B40589"/>
    <w:rsid w:val="00D31E9E"/>
    <w:rsid w:val="00F525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C7B95"/>
  <w15:docId w15:val="{D86AD804-A094-4B66-99D8-83356C9F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lang/>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Liste">
    <w:name w:val="List"/>
    <w:basedOn w:val="Textbody"/>
    <w:rPr>
      <w:rFonts w:cs="Tahoma"/>
    </w:rPr>
  </w:style>
  <w:style w:type="paragraph" w:styleId="Beschriftung">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character" w:customStyle="1" w:styleId="Internetlink">
    <w:name w:val="Internet link"/>
    <w:rPr>
      <w:color w:val="000080"/>
      <w:u w:val="single"/>
      <w:lang/>
    </w:rPr>
  </w:style>
  <w:style w:type="character" w:customStyle="1" w:styleId="WW8Num3z0">
    <w:name w:val="WW8Num3z0"/>
    <w:rPr>
      <w:rFonts w:ascii="Wingdings" w:eastAsia="Wingdings" w:hAnsi="Wingdings" w:cs="Wingdings"/>
      <w:color w:val="auto"/>
      <w:sz w:val="24"/>
      <w:szCs w:val="24"/>
      <w:lang w:val="de-DE"/>
    </w:rPr>
  </w:style>
  <w:style w:type="character" w:customStyle="1" w:styleId="WW8Num3z1">
    <w:name w:val="WW8Num3z1"/>
    <w:rPr>
      <w:rFonts w:ascii="Wingdings" w:eastAsia="Wingdings" w:hAnsi="Wingdings" w:cs="Wingdings"/>
      <w:color w:val="auto"/>
      <w:sz w:val="24"/>
      <w:szCs w:val="24"/>
    </w:rPr>
  </w:style>
  <w:style w:type="character" w:customStyle="1" w:styleId="NumberingSymbols">
    <w:name w:val="Numbering Symbols"/>
  </w:style>
  <w:style w:type="character" w:customStyle="1" w:styleId="StrongEmphasis">
    <w:name w:val="Strong Emphasis"/>
    <w:rPr>
      <w:b/>
      <w:bCs/>
    </w:rPr>
  </w:style>
  <w:style w:type="numbering" w:customStyle="1" w:styleId="WW8Num3">
    <w:name w:val="WW8Num3"/>
    <w:basedOn w:val="Kei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frauen.buch@albatrosggmbh.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881</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Wolf</dc:creator>
  <cp:lastModifiedBy>Andreas Wolf</cp:lastModifiedBy>
  <cp:revision>2</cp:revision>
  <cp:lastPrinted>2019-05-27T18:55:00Z</cp:lastPrinted>
  <dcterms:created xsi:type="dcterms:W3CDTF">2019-10-29T17:05:00Z</dcterms:created>
  <dcterms:modified xsi:type="dcterms:W3CDTF">2019-10-29T17:05:00Z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