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A503" w14:textId="77777777" w:rsidR="005C4194" w:rsidRDefault="005C4194" w:rsidP="00E25111">
      <w:pPr>
        <w:framePr w:w="3288" w:h="2835" w:hRule="exact" w:wrap="around" w:vAnchor="text" w:hAnchor="page" w:x="8504" w:y="-452"/>
        <w:tabs>
          <w:tab w:val="left" w:pos="6634"/>
        </w:tabs>
        <w:rPr>
          <w:sz w:val="14"/>
        </w:rPr>
      </w:pPr>
      <w:bookmarkStart w:id="0" w:name="KopfGS"/>
      <w:bookmarkEnd w:id="0"/>
      <w:r>
        <w:rPr>
          <w:sz w:val="16"/>
        </w:rPr>
        <w:t xml:space="preserve">Geschäftszeichen </w:t>
      </w:r>
      <w:r>
        <w:rPr>
          <w:sz w:val="14"/>
        </w:rPr>
        <w:t>(bei Antwort bitte angeben)</w:t>
      </w:r>
    </w:p>
    <w:p w14:paraId="22654413" w14:textId="77777777" w:rsidR="005C4194" w:rsidRDefault="005648BF" w:rsidP="00E25111">
      <w:pPr>
        <w:framePr w:w="3288" w:h="2835" w:hRule="exact" w:wrap="around" w:vAnchor="text" w:hAnchor="page" w:x="8504" w:y="-452"/>
        <w:tabs>
          <w:tab w:val="left" w:pos="6634"/>
          <w:tab w:val="right" w:pos="9809"/>
        </w:tabs>
      </w:pPr>
      <w:r>
        <w:fldChar w:fldCharType="begin"/>
      </w:r>
      <w:r>
        <w:instrText xml:space="preserve"> DOCVARIABLE "GZ" \* MERGEFORMAT </w:instrText>
      </w:r>
      <w:r>
        <w:fldChar w:fldCharType="separate"/>
      </w:r>
      <w:r w:rsidR="00962681">
        <w:t>III A 2.4</w:t>
      </w:r>
      <w:r>
        <w:fldChar w:fldCharType="end"/>
      </w:r>
    </w:p>
    <w:p w14:paraId="21F15A88" w14:textId="77777777" w:rsidR="005C4194" w:rsidRDefault="005C4194" w:rsidP="00E25111">
      <w:pPr>
        <w:framePr w:w="3288" w:h="2835" w:hRule="exact" w:wrap="around" w:vAnchor="text" w:hAnchor="page" w:x="8504" w:y="-452"/>
        <w:tabs>
          <w:tab w:val="left" w:pos="6634"/>
          <w:tab w:val="right" w:pos="9809"/>
        </w:tabs>
        <w:rPr>
          <w:sz w:val="14"/>
        </w:rPr>
      </w:pPr>
      <w:r>
        <w:rPr>
          <w:sz w:val="16"/>
        </w:rPr>
        <w:t>Bearbeiter/in:</w:t>
      </w:r>
    </w:p>
    <w:p w14:paraId="432ACDC7" w14:textId="77777777" w:rsidR="005C4194" w:rsidRDefault="005648BF" w:rsidP="00E25111">
      <w:pPr>
        <w:framePr w:w="3288" w:h="2835" w:hRule="exact" w:wrap="around" w:vAnchor="text" w:hAnchor="page" w:x="8504" w:y="-452"/>
        <w:tabs>
          <w:tab w:val="left" w:pos="6634"/>
          <w:tab w:val="right" w:pos="9809"/>
        </w:tabs>
      </w:pPr>
      <w:r>
        <w:fldChar w:fldCharType="begin"/>
      </w:r>
      <w:r>
        <w:instrText xml:space="preserve"> DOCVARIABLE  Bearbeiter  \* MERGEFORMAT </w:instrText>
      </w:r>
      <w:r>
        <w:fldChar w:fldCharType="separate"/>
      </w:r>
      <w:r w:rsidR="00962681">
        <w:t>Carola Kohlfärber</w:t>
      </w:r>
      <w:r>
        <w:fldChar w:fldCharType="end"/>
      </w:r>
      <w:r w:rsidR="005C4194">
        <w:t xml:space="preserve"> </w:t>
      </w:r>
    </w:p>
    <w:p w14:paraId="5C2511E0" w14:textId="77777777" w:rsidR="005C4194" w:rsidRDefault="005C4194" w:rsidP="00E25111">
      <w:pPr>
        <w:framePr w:w="3288" w:h="2835" w:hRule="exact" w:wrap="around" w:vAnchor="text" w:hAnchor="page" w:x="8504" w:y="-452"/>
        <w:tabs>
          <w:tab w:val="left" w:pos="6634"/>
          <w:tab w:val="right" w:pos="9809"/>
        </w:tabs>
        <w:rPr>
          <w:sz w:val="14"/>
        </w:rPr>
      </w:pPr>
      <w:r>
        <w:rPr>
          <w:sz w:val="16"/>
        </w:rPr>
        <w:t>Zimmer:</w:t>
      </w:r>
    </w:p>
    <w:p w14:paraId="152B9C43" w14:textId="77777777" w:rsidR="005C4194" w:rsidRDefault="005648BF" w:rsidP="00E25111">
      <w:pPr>
        <w:framePr w:w="3288" w:h="2835" w:hRule="exact" w:wrap="around" w:vAnchor="text" w:hAnchor="page" w:x="8504" w:y="-452"/>
        <w:tabs>
          <w:tab w:val="left" w:pos="6634"/>
          <w:tab w:val="right" w:pos="9809"/>
        </w:tabs>
      </w:pPr>
      <w:r>
        <w:fldChar w:fldCharType="begin"/>
      </w:r>
      <w:r>
        <w:instrText xml:space="preserve"> DOCVARIABLE  Zimmer  \* MERGEFORMAT </w:instrText>
      </w:r>
      <w:r>
        <w:fldChar w:fldCharType="separate"/>
      </w:r>
      <w:r w:rsidR="00962681">
        <w:t>4.114</w:t>
      </w:r>
      <w:r>
        <w:fldChar w:fldCharType="end"/>
      </w:r>
    </w:p>
    <w:p w14:paraId="451680AB" w14:textId="77777777" w:rsidR="005C4194" w:rsidRDefault="005C4194" w:rsidP="00E25111">
      <w:pPr>
        <w:framePr w:w="3288" w:h="2835" w:hRule="exact" w:wrap="around" w:vAnchor="text" w:hAnchor="page" w:x="8504" w:y="-452"/>
        <w:tabs>
          <w:tab w:val="left" w:pos="6634"/>
          <w:tab w:val="right" w:pos="9809"/>
        </w:tabs>
        <w:rPr>
          <w:sz w:val="14"/>
        </w:rPr>
      </w:pPr>
      <w:r>
        <w:rPr>
          <w:sz w:val="16"/>
        </w:rPr>
        <w:t>Telefon:</w:t>
      </w:r>
    </w:p>
    <w:p w14:paraId="0B530128" w14:textId="77777777" w:rsidR="005C4194" w:rsidRDefault="005C4194" w:rsidP="00E25111">
      <w:pPr>
        <w:framePr w:w="3288" w:h="2835" w:hRule="exact" w:wrap="around" w:vAnchor="text" w:hAnchor="page" w:x="8504" w:y="-452"/>
        <w:tabs>
          <w:tab w:val="left" w:pos="6634"/>
          <w:tab w:val="right" w:pos="9809"/>
        </w:tabs>
      </w:pPr>
      <w:r>
        <w:rPr>
          <w:sz w:val="16"/>
        </w:rPr>
        <w:t>(030)</w:t>
      </w:r>
      <w:r>
        <w:t xml:space="preserve"> 9028 </w:t>
      </w:r>
      <w:r>
        <w:rPr>
          <w:sz w:val="16"/>
        </w:rPr>
        <w:t>(Intern: 928)</w:t>
      </w:r>
      <w:r>
        <w:t xml:space="preserve"> </w:t>
      </w:r>
      <w:r w:rsidR="005648BF">
        <w:fldChar w:fldCharType="begin"/>
      </w:r>
      <w:r w:rsidR="005648BF">
        <w:instrText xml:space="preserve"> DOCVARIABLE  Tel  \* MERGEFORMAT </w:instrText>
      </w:r>
      <w:r w:rsidR="005648BF">
        <w:fldChar w:fldCharType="separate"/>
      </w:r>
      <w:r w:rsidR="00962681">
        <w:t>2447</w:t>
      </w:r>
      <w:r w:rsidR="005648BF">
        <w:fldChar w:fldCharType="end"/>
      </w:r>
    </w:p>
    <w:p w14:paraId="0A6017A1" w14:textId="77777777" w:rsidR="005C4194" w:rsidRDefault="005C4194" w:rsidP="00E25111">
      <w:pPr>
        <w:framePr w:w="3288" w:h="2835" w:hRule="exact" w:wrap="around" w:vAnchor="text" w:hAnchor="page" w:x="8504" w:y="-452"/>
        <w:tabs>
          <w:tab w:val="left" w:pos="6634"/>
          <w:tab w:val="right" w:pos="9809"/>
        </w:tabs>
        <w:rPr>
          <w:sz w:val="14"/>
        </w:rPr>
      </w:pPr>
      <w:r>
        <w:rPr>
          <w:sz w:val="16"/>
        </w:rPr>
        <w:t>Telefax:</w:t>
      </w:r>
    </w:p>
    <w:p w14:paraId="23772287" w14:textId="77777777" w:rsidR="005C4194" w:rsidRDefault="005C4194" w:rsidP="00E25111">
      <w:pPr>
        <w:framePr w:w="3288" w:h="2835" w:hRule="exact" w:wrap="around" w:vAnchor="text" w:hAnchor="page" w:x="8504" w:y="-452"/>
        <w:tabs>
          <w:tab w:val="left" w:pos="6634"/>
          <w:tab w:val="right" w:pos="9809"/>
        </w:tabs>
      </w:pPr>
      <w:r>
        <w:rPr>
          <w:sz w:val="16"/>
        </w:rPr>
        <w:t>(030)</w:t>
      </w:r>
      <w:r>
        <w:t xml:space="preserve"> 9028 </w:t>
      </w:r>
      <w:r>
        <w:rPr>
          <w:sz w:val="16"/>
        </w:rPr>
        <w:t>(Intern: 928)</w:t>
      </w:r>
      <w:r>
        <w:t xml:space="preserve"> </w:t>
      </w:r>
      <w:r w:rsidR="005648BF">
        <w:fldChar w:fldCharType="begin"/>
      </w:r>
      <w:r w:rsidR="005648BF">
        <w:instrText xml:space="preserve"> DOCVARIABLE  Fax  \* MERGEFORMAT </w:instrText>
      </w:r>
      <w:r w:rsidR="005648BF">
        <w:fldChar w:fldCharType="separate"/>
      </w:r>
      <w:r w:rsidR="00962681">
        <w:t>2082</w:t>
      </w:r>
      <w:r w:rsidR="005648BF">
        <w:fldChar w:fldCharType="end"/>
      </w:r>
    </w:p>
    <w:p w14:paraId="2C7460DF" w14:textId="77777777" w:rsidR="005C4194" w:rsidRDefault="005C4194" w:rsidP="00E25111">
      <w:pPr>
        <w:framePr w:w="3288" w:h="2835" w:hRule="exact" w:wrap="around" w:vAnchor="text" w:hAnchor="page" w:x="8504" w:y="-452"/>
        <w:tabs>
          <w:tab w:val="left" w:pos="6634"/>
          <w:tab w:val="right" w:pos="9809"/>
        </w:tabs>
        <w:rPr>
          <w:sz w:val="14"/>
        </w:rPr>
      </w:pPr>
      <w:r>
        <w:rPr>
          <w:sz w:val="16"/>
        </w:rPr>
        <w:t>Datum:</w:t>
      </w:r>
    </w:p>
    <w:p w14:paraId="07B51DF6" w14:textId="77777777" w:rsidR="005C4194" w:rsidRDefault="00962681" w:rsidP="00E25111">
      <w:pPr>
        <w:framePr w:w="3288" w:h="2835" w:hRule="exact" w:wrap="around" w:vAnchor="text" w:hAnchor="page" w:x="8504" w:y="-452"/>
        <w:tabs>
          <w:tab w:val="left" w:pos="6634"/>
          <w:tab w:val="right" w:pos="9809"/>
        </w:tabs>
        <w:spacing w:line="240" w:lineRule="exact"/>
      </w:pPr>
      <w:r>
        <w:t xml:space="preserve">    29</w:t>
      </w:r>
      <w:r w:rsidR="005C4194">
        <w:fldChar w:fldCharType="begin"/>
      </w:r>
      <w:r w:rsidR="005C4194">
        <w:instrText xml:space="preserve"> </w:instrText>
      </w:r>
      <w:r w:rsidR="005C4194">
        <w:fldChar w:fldCharType="begin"/>
      </w:r>
      <w:r w:rsidR="005C4194">
        <w:instrText xml:space="preserve"> </w:instrText>
      </w:r>
      <w:r w:rsidR="005C4194">
        <w:fldChar w:fldCharType="begin"/>
      </w:r>
      <w:r w:rsidR="005C4194">
        <w:instrText xml:space="preserve"> </w:instrText>
      </w:r>
      <w:r w:rsidR="005C4194">
        <w:fldChar w:fldCharType="begin"/>
      </w:r>
      <w:r w:rsidR="005C4194">
        <w:instrText xml:space="preserve">  </w:instrText>
      </w:r>
      <w:r w:rsidR="005C4194">
        <w:fldChar w:fldCharType="end"/>
      </w:r>
      <w:r w:rsidR="005C4194">
        <w:instrText xml:space="preserve"> </w:instrText>
      </w:r>
      <w:r w:rsidR="005C4194">
        <w:fldChar w:fldCharType="end"/>
      </w:r>
      <w:r w:rsidR="005C4194">
        <w:instrText xml:space="preserve"> </w:instrText>
      </w:r>
      <w:r w:rsidR="005C4194">
        <w:fldChar w:fldCharType="end"/>
      </w:r>
      <w:r w:rsidR="005C4194">
        <w:instrText xml:space="preserve"> </w:instrText>
      </w:r>
      <w:r w:rsidR="005C4194">
        <w:fldChar w:fldCharType="end"/>
      </w:r>
      <w:r w:rsidR="005648BF">
        <w:fldChar w:fldCharType="begin"/>
      </w:r>
      <w:r w:rsidR="005648BF">
        <w:instrText xml:space="preserve"> DOCVARIABLE  datum  \* MERGEFORMAT </w:instrText>
      </w:r>
      <w:r w:rsidR="005648BF">
        <w:fldChar w:fldCharType="separate"/>
      </w:r>
      <w:r>
        <w:t>.06.2021</w:t>
      </w:r>
      <w:r w:rsidR="005648BF">
        <w:fldChar w:fldCharType="end"/>
      </w:r>
    </w:p>
    <w:p w14:paraId="4A4B1CC4" w14:textId="77777777" w:rsidR="00860D14" w:rsidRDefault="00860D14" w:rsidP="00E25111">
      <w:pPr>
        <w:framePr w:w="3288" w:h="2835" w:hRule="exact" w:wrap="around" w:vAnchor="text" w:hAnchor="page" w:x="8504" w:y="-452"/>
        <w:tabs>
          <w:tab w:val="left" w:pos="6634"/>
          <w:tab w:val="right" w:pos="9809"/>
        </w:tabs>
        <w:spacing w:before="240"/>
        <w:jc w:val="center"/>
      </w:pPr>
    </w:p>
    <w:p w14:paraId="3E9B6019" w14:textId="77777777" w:rsidR="00962681" w:rsidRDefault="00962681" w:rsidP="00962681">
      <w:pPr>
        <w:rPr>
          <w:b/>
        </w:rPr>
      </w:pPr>
      <w:bookmarkStart w:id="1" w:name="Anfang"/>
      <w:bookmarkStart w:id="2" w:name="startPasting"/>
      <w:bookmarkEnd w:id="1"/>
      <w:bookmarkEnd w:id="2"/>
    </w:p>
    <w:p w14:paraId="69C27134" w14:textId="77777777" w:rsidR="00962681" w:rsidRPr="00CB4660" w:rsidRDefault="00962681" w:rsidP="00962681">
      <w:pPr>
        <w:jc w:val="both"/>
      </w:pPr>
      <w:r w:rsidRPr="00CB4660">
        <w:t>Bezirksämter von Berlin</w:t>
      </w:r>
    </w:p>
    <w:p w14:paraId="637DB4BA" w14:textId="77777777" w:rsidR="00962681" w:rsidRPr="00CB4660" w:rsidRDefault="00962681" w:rsidP="00962681">
      <w:pPr>
        <w:jc w:val="both"/>
      </w:pPr>
      <w:r w:rsidRPr="00CB4660">
        <w:t>Geschäftsbereich Soziales</w:t>
      </w:r>
    </w:p>
    <w:p w14:paraId="688B1F6E" w14:textId="77777777" w:rsidR="00962681" w:rsidRPr="00CB4660" w:rsidRDefault="00962681" w:rsidP="00962681">
      <w:pPr>
        <w:jc w:val="both"/>
      </w:pPr>
      <w:r w:rsidRPr="00CB4660">
        <w:t>-Amtsleitung –</w:t>
      </w:r>
    </w:p>
    <w:p w14:paraId="3C41B353" w14:textId="77777777" w:rsidR="00962681" w:rsidRPr="00CB4660" w:rsidRDefault="00962681" w:rsidP="00962681">
      <w:pPr>
        <w:jc w:val="both"/>
      </w:pPr>
    </w:p>
    <w:p w14:paraId="3F89545D" w14:textId="77777777" w:rsidR="00962681" w:rsidRPr="00CB4660" w:rsidRDefault="00962681" w:rsidP="00962681">
      <w:pPr>
        <w:jc w:val="both"/>
      </w:pPr>
      <w:r w:rsidRPr="00CB4660">
        <w:t>Geschäftsbereich Jugend</w:t>
      </w:r>
    </w:p>
    <w:p w14:paraId="12764C21" w14:textId="77777777" w:rsidR="00962681" w:rsidRPr="00CB4660" w:rsidRDefault="00962681" w:rsidP="00962681">
      <w:pPr>
        <w:jc w:val="both"/>
      </w:pPr>
      <w:r w:rsidRPr="00CB4660">
        <w:t>-Amtsleitung -</w:t>
      </w:r>
    </w:p>
    <w:p w14:paraId="5F534762" w14:textId="77777777" w:rsidR="00962681" w:rsidRDefault="00962681" w:rsidP="00962681">
      <w:pPr>
        <w:jc w:val="both"/>
        <w:rPr>
          <w:b/>
        </w:rPr>
      </w:pPr>
    </w:p>
    <w:p w14:paraId="18E659B0" w14:textId="77777777" w:rsidR="00962681" w:rsidRDefault="00962681" w:rsidP="00962681">
      <w:pPr>
        <w:jc w:val="both"/>
      </w:pPr>
      <w:r>
        <w:t>Landesamt für Flüchtlingsangelegenheiten</w:t>
      </w:r>
    </w:p>
    <w:p w14:paraId="580B7BAB" w14:textId="77777777" w:rsidR="00962681" w:rsidRDefault="00962681" w:rsidP="00962681">
      <w:pPr>
        <w:jc w:val="both"/>
      </w:pPr>
    </w:p>
    <w:p w14:paraId="4B943AF1" w14:textId="77777777" w:rsidR="00962681" w:rsidRDefault="00962681" w:rsidP="00962681">
      <w:pPr>
        <w:jc w:val="both"/>
        <w:rPr>
          <w:b/>
        </w:rPr>
      </w:pPr>
    </w:p>
    <w:p w14:paraId="10A61801" w14:textId="77777777" w:rsidR="00962681" w:rsidRDefault="00962681" w:rsidP="00962681">
      <w:pPr>
        <w:jc w:val="both"/>
        <w:rPr>
          <w:b/>
        </w:rPr>
      </w:pPr>
    </w:p>
    <w:p w14:paraId="4EF399C8" w14:textId="77777777" w:rsidR="00962681" w:rsidRDefault="00962681" w:rsidP="00962681">
      <w:pPr>
        <w:tabs>
          <w:tab w:val="left" w:pos="5649"/>
        </w:tabs>
        <w:jc w:val="both"/>
        <w:rPr>
          <w:b/>
        </w:rPr>
      </w:pPr>
      <w:r>
        <w:rPr>
          <w:b/>
        </w:rPr>
        <w:tab/>
      </w:r>
    </w:p>
    <w:p w14:paraId="725F6911" w14:textId="77777777" w:rsidR="00962681" w:rsidRDefault="00962681" w:rsidP="00962681">
      <w:pPr>
        <w:jc w:val="both"/>
        <w:rPr>
          <w:b/>
        </w:rPr>
      </w:pPr>
    </w:p>
    <w:p w14:paraId="514EA218" w14:textId="77777777" w:rsidR="00962681" w:rsidRDefault="00962681" w:rsidP="00962681">
      <w:pPr>
        <w:jc w:val="both"/>
        <w:rPr>
          <w:b/>
        </w:rPr>
      </w:pPr>
    </w:p>
    <w:p w14:paraId="50AD425E" w14:textId="77777777" w:rsidR="00962681" w:rsidRDefault="00962681" w:rsidP="00962681">
      <w:pPr>
        <w:jc w:val="both"/>
        <w:rPr>
          <w:b/>
        </w:rPr>
      </w:pPr>
      <w:r w:rsidRPr="003D0DF2">
        <w:rPr>
          <w:b/>
        </w:rPr>
        <w:t xml:space="preserve">Gewährung </w:t>
      </w:r>
      <w:r>
        <w:rPr>
          <w:b/>
        </w:rPr>
        <w:t xml:space="preserve">eines einmaligen </w:t>
      </w:r>
      <w:r w:rsidRPr="003D0DF2">
        <w:rPr>
          <w:b/>
        </w:rPr>
        <w:t xml:space="preserve">Kinderfreizeitbonus </w:t>
      </w:r>
      <w:r>
        <w:rPr>
          <w:b/>
        </w:rPr>
        <w:t>im August 2021 für Kinder im Bezug von Leistungen nach dem Dritten Kapitel SGB XII sowie dem Asylbewerberleistungsgesetz</w:t>
      </w:r>
    </w:p>
    <w:p w14:paraId="21D7ED36" w14:textId="77777777" w:rsidR="00962681" w:rsidRDefault="00962681" w:rsidP="00962681">
      <w:pPr>
        <w:jc w:val="both"/>
        <w:rPr>
          <w:b/>
        </w:rPr>
      </w:pPr>
    </w:p>
    <w:p w14:paraId="73B3FB05" w14:textId="77777777" w:rsidR="00962681" w:rsidRDefault="00962681" w:rsidP="00962681">
      <w:pPr>
        <w:jc w:val="both"/>
        <w:rPr>
          <w:b/>
        </w:rPr>
      </w:pPr>
    </w:p>
    <w:p w14:paraId="5AB1D6D1" w14:textId="77777777" w:rsidR="00962681" w:rsidRDefault="00962681" w:rsidP="00962681">
      <w:pPr>
        <w:jc w:val="both"/>
      </w:pPr>
      <w:r>
        <w:t>Sehr geehrte Damen und Herren,</w:t>
      </w:r>
    </w:p>
    <w:p w14:paraId="738AEE42" w14:textId="77777777" w:rsidR="00962681" w:rsidRDefault="00962681" w:rsidP="00962681">
      <w:pPr>
        <w:jc w:val="both"/>
      </w:pPr>
    </w:p>
    <w:p w14:paraId="33E34E1E" w14:textId="77777777" w:rsidR="00962681" w:rsidRDefault="00962681" w:rsidP="00962681">
      <w:pPr>
        <w:jc w:val="both"/>
        <w:rPr>
          <w:color w:val="000000" w:themeColor="text1"/>
        </w:rPr>
      </w:pPr>
      <w:r>
        <w:t xml:space="preserve">der Deutsche Bundestag hat am 11. Juni 2021 </w:t>
      </w:r>
      <w:r w:rsidRPr="00AD25D7">
        <w:rPr>
          <w:color w:val="000000" w:themeColor="text1"/>
        </w:rPr>
        <w:t xml:space="preserve">das „Gesetz </w:t>
      </w:r>
      <w:r>
        <w:rPr>
          <w:color w:val="000000" w:themeColor="text1"/>
        </w:rPr>
        <w:t>zur Änderung des Gesetzes über Finanzhilfen des Bundes zum Ausbau der Tagesbetreuung für Kinder und zur Änderung weiterer Gesetze (Kitafinanzhilfeänderungsgesetz – KitaFinHÄndG)“ und damit neben der bis zum 31. Dezember 2023 befristeten Übernahme der Aufwendungen für Lernförderung ohne gesonderten Antrag auch die Auszahlung eines „Kinderfreizeitbonus“ beschlossen. Der Bundesrat hat am 25. Juni 2021 dem Gesetz zugestimmt. Mit Wirkung zum 1. Juli 2021 treten die gesetzlichen Regelungen nunmehr in Kraft.</w:t>
      </w:r>
    </w:p>
    <w:p w14:paraId="32389D5B" w14:textId="77777777" w:rsidR="00962681" w:rsidRDefault="00962681" w:rsidP="00962681">
      <w:pPr>
        <w:jc w:val="both"/>
      </w:pPr>
    </w:p>
    <w:p w14:paraId="40F97856" w14:textId="77777777" w:rsidR="00962681" w:rsidRDefault="00962681" w:rsidP="00962681">
      <w:pPr>
        <w:jc w:val="both"/>
      </w:pPr>
      <w:r>
        <w:t xml:space="preserve">Der Kinderfreizeitbonus soll dazu dienen, Kindern und Jugendlichen aus einkommensschwachen Familien, die aufgrund der Beschränkungen durch die Corona-Pandemie distanziert von sozialen und kulturellen Aktivitäten waren, finanziell zu unterstützen. Der Bonus kann individuell für </w:t>
      </w:r>
    </w:p>
    <w:p w14:paraId="3D8A51A3" w14:textId="77777777" w:rsidR="00962681" w:rsidRDefault="00962681" w:rsidP="00962681">
      <w:pPr>
        <w:jc w:val="both"/>
      </w:pPr>
      <w:r>
        <w:t>Ferien-, Sport- und Freizeitaktivitäten eingesetzt werden, wobei ein Nachweis der Verwendung für diesen Zweck nicht erforderlich ist.</w:t>
      </w:r>
    </w:p>
    <w:p w14:paraId="7E6A9E3F" w14:textId="77777777" w:rsidR="00962681" w:rsidRDefault="00962681" w:rsidP="00962681">
      <w:pPr>
        <w:jc w:val="both"/>
      </w:pPr>
    </w:p>
    <w:p w14:paraId="5B45D464" w14:textId="77777777" w:rsidR="00962681" w:rsidRDefault="00962681" w:rsidP="00962681">
      <w:pPr>
        <w:jc w:val="both"/>
      </w:pPr>
      <w:r>
        <w:t xml:space="preserve">Die Auszahlung des Betrags in Höhe von 100,00 Euro pro Kind soll als Einmalzahlung im August 2021 erfolgen und richtet sich </w:t>
      </w:r>
      <w:r w:rsidRPr="00847F16">
        <w:t>an Minderjährige, die</w:t>
      </w:r>
      <w:r>
        <w:t xml:space="preserve"> Leistungen nach dem SGB II, dem Dritten Kapitel SGB XII, dem Asylbewerberleistungsgesetz sowie</w:t>
      </w:r>
      <w:r w:rsidRPr="00847F16">
        <w:t xml:space="preserve"> Kinderzuschlag nach §</w:t>
      </w:r>
      <w:r>
        <w:t xml:space="preserve"> 6a BKGG oder Wohngeld beziehen.</w:t>
      </w:r>
    </w:p>
    <w:p w14:paraId="20F1E3C3" w14:textId="77777777" w:rsidR="00962681" w:rsidRDefault="00962681" w:rsidP="00962681">
      <w:pPr>
        <w:jc w:val="both"/>
      </w:pPr>
    </w:p>
    <w:p w14:paraId="7ABB64BC" w14:textId="77777777" w:rsidR="00962681" w:rsidRDefault="00962681" w:rsidP="00962681">
      <w:pPr>
        <w:jc w:val="both"/>
      </w:pPr>
      <w:r>
        <w:t xml:space="preserve">Mit dem § 16 AsylbLG sowie dem § 71 Abs. 2 SGB II wurde für Kinder, die das 18. Lebensjahr noch nicht vollendet haben, ein eigenständiger Anspruch im jeweiligen Leistungsgesetz geschaffen. </w:t>
      </w:r>
    </w:p>
    <w:p w14:paraId="021489A5" w14:textId="77777777" w:rsidR="00962681" w:rsidRDefault="00962681" w:rsidP="00962681">
      <w:pPr>
        <w:jc w:val="both"/>
      </w:pPr>
    </w:p>
    <w:p w14:paraId="68F13078" w14:textId="77777777" w:rsidR="00962681" w:rsidRDefault="00962681" w:rsidP="00962681">
      <w:pPr>
        <w:jc w:val="both"/>
      </w:pPr>
      <w:r>
        <w:lastRenderedPageBreak/>
        <w:t>Kinder, die im August 2021 einen Anspruch auf Leistungen nach dem Asylbewerber</w:t>
      </w:r>
      <w:r>
        <w:softHyphen/>
        <w:t xml:space="preserve">leistungsgesetz haben, erhalten nach § 16 AsylbLG den Kinderfreizeitbonus in Höhe 100,00 Euro im August 2021 von Amts wegen ausgezahlt. Eines gesonderten Antrags bedarf es hier nicht. </w:t>
      </w:r>
    </w:p>
    <w:p w14:paraId="07DD47E9" w14:textId="77777777" w:rsidR="00962681" w:rsidRDefault="00962681" w:rsidP="00962681">
      <w:pPr>
        <w:jc w:val="both"/>
      </w:pPr>
    </w:p>
    <w:p w14:paraId="4F1C77BB" w14:textId="77777777" w:rsidR="00962681" w:rsidRDefault="00962681" w:rsidP="00962681">
      <w:pPr>
        <w:jc w:val="both"/>
      </w:pPr>
      <w:r>
        <w:t>Der Anspruch besteht ab Geburt und gilt für alle Personenkreise im AsylbLG (§ 2, § 3 oder § 1a). Auch Leistungsberechtigte, die im Monat August volljährig werden, erhalten den Kinderfreizeitbonus, soweit sie an mindestens einem Tag im August minderjährig und anspruchsberechtigt waren.</w:t>
      </w:r>
    </w:p>
    <w:p w14:paraId="122A22B8" w14:textId="77777777" w:rsidR="00962681" w:rsidRDefault="00962681" w:rsidP="00962681">
      <w:pPr>
        <w:jc w:val="both"/>
      </w:pPr>
    </w:p>
    <w:p w14:paraId="7582A1E4" w14:textId="77777777" w:rsidR="00962681" w:rsidRPr="00CB4660" w:rsidRDefault="00962681" w:rsidP="00962681">
      <w:pPr>
        <w:jc w:val="both"/>
        <w:rPr>
          <w:rFonts w:cs="Arial"/>
          <w:szCs w:val="22"/>
        </w:rPr>
      </w:pPr>
      <w:r w:rsidRPr="0039429B">
        <w:rPr>
          <w:color w:val="000000" w:themeColor="text1"/>
        </w:rPr>
        <w:t>In Anlehnung an die Corona-Einmalzahlung im Mai 2021 wird nach Mitteilung von PROSOZ Herten auch die Zahlung des Kinderfreizeitbonus über eine zentrale Generierung der Leistung erfolgen. Diese Möglichkeit soll zum 2. Juli 2021 bereitgestellt werden</w:t>
      </w:r>
      <w:r w:rsidRPr="00E55248">
        <w:t>. Für d</w:t>
      </w:r>
      <w:r w:rsidRPr="00E55248">
        <w:rPr>
          <w:rFonts w:cs="Arial"/>
        </w:rPr>
        <w:t xml:space="preserve">as </w:t>
      </w:r>
      <w:r w:rsidRPr="00CB4660">
        <w:rPr>
          <w:rFonts w:cs="Arial"/>
        </w:rPr>
        <w:t xml:space="preserve">Testverfahren bei III D </w:t>
      </w:r>
      <w:r>
        <w:rPr>
          <w:rFonts w:cs="Arial"/>
        </w:rPr>
        <w:t>werden</w:t>
      </w:r>
      <w:r w:rsidRPr="00CB4660">
        <w:rPr>
          <w:rFonts w:cs="Arial"/>
        </w:rPr>
        <w:t xml:space="preserve"> rund 4 Wochen benötigt. </w:t>
      </w:r>
    </w:p>
    <w:p w14:paraId="2F8998BF" w14:textId="77777777" w:rsidR="00962681" w:rsidRPr="00CB4660" w:rsidRDefault="00962681" w:rsidP="00962681">
      <w:pPr>
        <w:jc w:val="both"/>
        <w:rPr>
          <w:rFonts w:cs="Arial"/>
        </w:rPr>
      </w:pPr>
    </w:p>
    <w:p w14:paraId="4CB5A709" w14:textId="77777777" w:rsidR="00962681" w:rsidRPr="00CB4660" w:rsidRDefault="00962681" w:rsidP="00962681">
      <w:pPr>
        <w:jc w:val="both"/>
        <w:rPr>
          <w:rFonts w:cs="Arial"/>
        </w:rPr>
      </w:pPr>
      <w:r w:rsidRPr="00CB4660">
        <w:rPr>
          <w:rFonts w:cs="Arial"/>
        </w:rPr>
        <w:t>Die Inbetriebnahme der Version soll am 30. Juli 2021 erfolgen. Die für das Bewirken der Zahlbarmachung erforderliche globale Durchrechnung ist für das Wochenende 31. Juli/1. August 2021 geplant</w:t>
      </w:r>
      <w:r>
        <w:rPr>
          <w:rFonts w:cs="Arial"/>
        </w:rPr>
        <w:t xml:space="preserve">. </w:t>
      </w:r>
      <w:r w:rsidRPr="00CB4660">
        <w:rPr>
          <w:rFonts w:cs="Arial"/>
        </w:rPr>
        <w:t>Die Zahlung</w:t>
      </w:r>
      <w:r>
        <w:rPr>
          <w:rFonts w:cs="Arial"/>
        </w:rPr>
        <w:t>en werden nach einem Prüftag</w:t>
      </w:r>
      <w:r w:rsidRPr="00CB4660">
        <w:rPr>
          <w:rFonts w:cs="Arial"/>
        </w:rPr>
        <w:t xml:space="preserve"> </w:t>
      </w:r>
      <w:r>
        <w:rPr>
          <w:rFonts w:cs="Arial"/>
        </w:rPr>
        <w:t xml:space="preserve">am 3. August </w:t>
      </w:r>
      <w:r w:rsidRPr="00CB4660">
        <w:rPr>
          <w:rFonts w:cs="Arial"/>
        </w:rPr>
        <w:t xml:space="preserve">voraussichtlich am 5. August auf den Konten der Berechtigten sein. Soweit die Zahlungen bar erfolgen; können sie von den Dienststellen ab 2. August sukzessive veranlasst werden. </w:t>
      </w:r>
    </w:p>
    <w:p w14:paraId="6FD5E154" w14:textId="77777777" w:rsidR="00962681" w:rsidRPr="00CB4660" w:rsidRDefault="00962681" w:rsidP="00962681">
      <w:pPr>
        <w:jc w:val="both"/>
        <w:rPr>
          <w:rFonts w:cs="Arial"/>
        </w:rPr>
      </w:pPr>
    </w:p>
    <w:p w14:paraId="7B324448" w14:textId="77777777" w:rsidR="00962681" w:rsidRPr="00CB4660" w:rsidRDefault="00962681" w:rsidP="00962681">
      <w:pPr>
        <w:jc w:val="both"/>
        <w:rPr>
          <w:rFonts w:cs="Arial"/>
        </w:rPr>
      </w:pPr>
      <w:r>
        <w:rPr>
          <w:rFonts w:cs="Arial"/>
        </w:rPr>
        <w:t>Für d</w:t>
      </w:r>
      <w:r w:rsidRPr="00CB4660">
        <w:rPr>
          <w:rFonts w:cs="Arial"/>
        </w:rPr>
        <w:t xml:space="preserve">ie individuelle Bescheiderteilung </w:t>
      </w:r>
      <w:r>
        <w:rPr>
          <w:rFonts w:cs="Arial"/>
        </w:rPr>
        <w:t xml:space="preserve">im Rahmen des AsylbLG </w:t>
      </w:r>
      <w:r w:rsidRPr="00CB4660">
        <w:rPr>
          <w:rFonts w:cs="Arial"/>
        </w:rPr>
        <w:t xml:space="preserve">durch die Sachbearbeitungen in den EDIS </w:t>
      </w:r>
      <w:r>
        <w:rPr>
          <w:rFonts w:cs="Arial"/>
        </w:rPr>
        <w:t>steht Ihnen ab 2. August eine entsprechende Vorlage</w:t>
      </w:r>
      <w:r w:rsidRPr="00CB4660">
        <w:rPr>
          <w:rFonts w:cs="Arial"/>
        </w:rPr>
        <w:t xml:space="preserve"> in</w:t>
      </w:r>
      <w:r>
        <w:rPr>
          <w:rFonts w:cs="Arial"/>
        </w:rPr>
        <w:t xml:space="preserve"> OPEN/PROSOZ bereit.</w:t>
      </w:r>
    </w:p>
    <w:p w14:paraId="5272663B" w14:textId="77777777" w:rsidR="00962681" w:rsidRDefault="00962681" w:rsidP="00962681">
      <w:pPr>
        <w:jc w:val="both"/>
        <w:rPr>
          <w:rFonts w:ascii="Berlin Type" w:hAnsi="Berlin Type"/>
        </w:rPr>
      </w:pPr>
    </w:p>
    <w:p w14:paraId="09C8CAD1" w14:textId="77777777" w:rsidR="00962681" w:rsidRDefault="00962681" w:rsidP="00962681">
      <w:pPr>
        <w:jc w:val="both"/>
      </w:pPr>
      <w:r>
        <w:t>Anders beurteilt sich die Sachlage bei den Kindern im Bezug von Leistungen nach dem Dritten Kapitel, denn die diese Kinder erhalten den Kinderfreizeitbonus nicht nach dem Dritten Kapitel des SGB XII, sondern er wird ihnen als Leistung nach dem Bundeskindergeldgesetz (BKGG) gewährt. Somit werden Kinder, die nach dem Dritten Kapitel des SGB XII Leistungen beziehen, in den nach dem neuen § 6d BKGG anspruchsberechtigen Personenkreis einbezogen. Daher wird die Auszahlung des Kinderfreizeitbonus für diese Kinder über die Familienkasse erfolgen.</w:t>
      </w:r>
    </w:p>
    <w:p w14:paraId="77195E2F" w14:textId="77777777" w:rsidR="00962681" w:rsidRDefault="00962681" w:rsidP="00962681">
      <w:pPr>
        <w:jc w:val="both"/>
      </w:pPr>
    </w:p>
    <w:p w14:paraId="233F1C00" w14:textId="77777777" w:rsidR="00962681" w:rsidRPr="004A4C65" w:rsidRDefault="00962681" w:rsidP="00962681">
      <w:pPr>
        <w:jc w:val="both"/>
      </w:pPr>
      <w:r>
        <w:t xml:space="preserve">Der Hintergrund dieser Regelung ist, dass es sich hierbei nicht um eine Erhöhung einer bestehenden Leistung, sondern um neue Leistung handelt. Da eine gesetzliche Verankerung des Kinderfreizeitbonus im SGB XII eine unzulässige Aufgabenübertragung aufgrund des Durchgriffsverbots nach Artikel 84 Absatz 1 Satz 7 GG darstellen würde, hat sich das BMFSFJ bereit erklärt, den Kinderfreizeitbonus für Minderjährige im Bezug von Leistungen nach dem Dritten Kapitel des SGB XII über das BKGG und damit die Familienkassen zu gewähren. </w:t>
      </w:r>
    </w:p>
    <w:p w14:paraId="4721E745" w14:textId="77777777" w:rsidR="00962681" w:rsidRDefault="00962681" w:rsidP="00962681">
      <w:pPr>
        <w:jc w:val="both"/>
        <w:rPr>
          <w:color w:val="FF0000"/>
        </w:rPr>
      </w:pPr>
    </w:p>
    <w:p w14:paraId="7AB20F8A" w14:textId="77777777" w:rsidR="00962681" w:rsidRDefault="00962681" w:rsidP="00962681">
      <w:pPr>
        <w:jc w:val="both"/>
      </w:pPr>
      <w:r>
        <w:t>Für Kinder und Jugendliche, die am 1 August 2021 noch nicht 18 Jahre alt sind und die Leistungen nach dem Dritten Kapitel des SGB XII im August 2021 erhalten, ist daher das Stellen eines formlosen Antrags eine zwingende Voraussetzung für den Erhalt des Kinderfreizeitbonus.</w:t>
      </w:r>
    </w:p>
    <w:p w14:paraId="1C0B1A4B" w14:textId="77777777" w:rsidR="00962681" w:rsidRDefault="00962681" w:rsidP="00962681">
      <w:pPr>
        <w:jc w:val="both"/>
      </w:pPr>
    </w:p>
    <w:p w14:paraId="70FC7E25" w14:textId="77777777" w:rsidR="00962681" w:rsidRDefault="00962681" w:rsidP="00962681">
      <w:pPr>
        <w:jc w:val="both"/>
      </w:pPr>
      <w:r>
        <w:t xml:space="preserve">Der Antrag ist, im besten Fall unter Verwendung des beigefügten Antragsformulars, ab dem 1. Juli 2021 auf der Internetseite der Familienkasse </w:t>
      </w:r>
      <w:hyperlink r:id="rId6" w:history="1">
        <w:r w:rsidRPr="005C0877">
          <w:rPr>
            <w:rStyle w:val="Hyperlink"/>
            <w:rFonts w:eastAsiaTheme="majorEastAsia"/>
          </w:rPr>
          <w:t>https://www.arbeitsagentur.de/familie-und-kinder/kinderfreizeitbonus</w:t>
        </w:r>
      </w:hyperlink>
      <w:r>
        <w:t xml:space="preserve"> abrufbar und kann mit den entsprechenden Nachweisen per Post direkt bei der zuständigen Familienkasse eingereicht oder an die zentrale E-Mail-Adresse </w:t>
      </w:r>
      <w:hyperlink r:id="rId7" w:history="1">
        <w:r w:rsidRPr="005C0877">
          <w:rPr>
            <w:rStyle w:val="Hyperlink"/>
            <w:rFonts w:eastAsiaTheme="majorEastAsia"/>
          </w:rPr>
          <w:t>Kinderfreizeitbonus@arbeitsagentur.de</w:t>
        </w:r>
      </w:hyperlink>
      <w:r>
        <w:t xml:space="preserve"> versandt werden. </w:t>
      </w:r>
    </w:p>
    <w:p w14:paraId="2180358C" w14:textId="77777777" w:rsidR="00962681" w:rsidRDefault="00962681" w:rsidP="00962681">
      <w:pPr>
        <w:jc w:val="both"/>
      </w:pPr>
    </w:p>
    <w:p w14:paraId="4E93091C" w14:textId="77777777" w:rsidR="00962681" w:rsidRDefault="00962681" w:rsidP="00962681">
      <w:pPr>
        <w:jc w:val="both"/>
      </w:pPr>
      <w:r>
        <w:t>Hierbei ist zu beachten, dass der o.g. anspruchsberechtigte Personenkreis in dem Monat, in dem die Einmalzahlung erfolgen wird – also im August 2021, im Leistungsbezug ist und diesen entsprechend auch nachweisen kann. Andernfalls kann keine Auszahlung des Kinderfreizeitbonus erfolgen.</w:t>
      </w:r>
    </w:p>
    <w:p w14:paraId="79D15B6C" w14:textId="77777777" w:rsidR="00962681" w:rsidRDefault="00962681" w:rsidP="00962681">
      <w:pPr>
        <w:jc w:val="both"/>
      </w:pPr>
    </w:p>
    <w:p w14:paraId="6FAD3FC8" w14:textId="77777777" w:rsidR="00962681" w:rsidRDefault="00962681" w:rsidP="00962681">
      <w:pPr>
        <w:jc w:val="both"/>
      </w:pPr>
      <w:r>
        <w:t>Als Nachweis dient der laufende Bewilligungsbescheid (per E-Mail in Kopie oder als PDF-Datei) oder alternativ eine aktuelle Bescheinigung des Trägers der Sozialhilfe zur Vorlage bei der zuständigen Familienkasse. Familien, die das Kindergeld nicht von der Familienkasse der Bundesagentur für Arbeit (BA) erhalten, müssen außerdem einen Nachweis über die Festsetzung des Kindergeldes für August 2021 beifügen.</w:t>
      </w:r>
    </w:p>
    <w:p w14:paraId="6474DE1B" w14:textId="77777777" w:rsidR="00962681" w:rsidRDefault="00962681" w:rsidP="00962681">
      <w:pPr>
        <w:jc w:val="both"/>
      </w:pPr>
    </w:p>
    <w:p w14:paraId="727994C9" w14:textId="77777777" w:rsidR="00962681" w:rsidRPr="00847F16" w:rsidRDefault="00962681" w:rsidP="00962681">
      <w:pPr>
        <w:jc w:val="both"/>
      </w:pPr>
      <w:r>
        <w:t>Damit die Kinder im Dritten Kapitel SGB XII über den Anspruch auf den Kinderfreizeitbonus und das diesbezügliche Verfahren hinreichend informiert sind, werden wir Ihnen in den nächsten Tagen ein entsprechendes Informationsschreiben zur Verfügung stellen. Dieses muss dann zeitnah an alle potentiell anspruchsberechtigten Kinder mit Bezug von Leistungen nach dem Dritten Kapitel SGB XII versandt werden. Nach Möglichkeit können wir Ihnen hierfür Falllisten zur Verfügung stellen.</w:t>
      </w:r>
    </w:p>
    <w:p w14:paraId="3D4DE133" w14:textId="77777777" w:rsidR="00962681" w:rsidRDefault="00962681" w:rsidP="00962681">
      <w:pPr>
        <w:jc w:val="both"/>
      </w:pPr>
    </w:p>
    <w:p w14:paraId="6FC536DE" w14:textId="77777777" w:rsidR="00962681" w:rsidRDefault="00962681" w:rsidP="00962681">
      <w:pPr>
        <w:jc w:val="both"/>
      </w:pPr>
      <w:r>
        <w:t>Mit freundlichen Grüßen</w:t>
      </w:r>
    </w:p>
    <w:p w14:paraId="7BD6DE94" w14:textId="77777777" w:rsidR="00962681" w:rsidRDefault="00962681" w:rsidP="00962681">
      <w:pPr>
        <w:jc w:val="both"/>
      </w:pPr>
      <w:r>
        <w:t>Carola Kohlfärber</w:t>
      </w:r>
    </w:p>
    <w:p w14:paraId="7D25BE63" w14:textId="77777777" w:rsidR="00956437" w:rsidRDefault="00956437"/>
    <w:sectPr w:rsidR="00956437" w:rsidSect="00045C68">
      <w:headerReference w:type="default" r:id="rId8"/>
      <w:footerReference w:type="default" r:id="rId9"/>
      <w:headerReference w:type="first" r:id="rId10"/>
      <w:footerReference w:type="first" r:id="rId11"/>
      <w:pgSz w:w="11907" w:h="16840"/>
      <w:pgMar w:top="1134" w:right="1134" w:bottom="1021" w:left="1418" w:header="720" w:footer="36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38CD3" w14:textId="77777777" w:rsidR="005648BF" w:rsidRDefault="005648BF">
      <w:r>
        <w:separator/>
      </w:r>
    </w:p>
  </w:endnote>
  <w:endnote w:type="continuationSeparator" w:id="0">
    <w:p w14:paraId="632264E9" w14:textId="77777777" w:rsidR="005648BF" w:rsidRDefault="0056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rlin Type">
    <w:altName w:val="Calibri"/>
    <w:panose1 w:val="00000000000000000000"/>
    <w:charset w:val="00"/>
    <w:family w:val="swiss"/>
    <w:notTrueType/>
    <w:pitch w:val="variable"/>
    <w:sig w:usb0="00000287" w:usb1="00000001"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2A24" w14:textId="51EEE4E9" w:rsidR="00956437" w:rsidRDefault="00956437">
    <w:pPr>
      <w:pStyle w:val="Fuzeile"/>
      <w:jc w:val="right"/>
    </w:pPr>
    <w:r>
      <w:fldChar w:fldCharType="begin"/>
    </w:r>
    <w:r>
      <w:instrText xml:space="preserve">IF </w:instrText>
    </w:r>
    <w:r>
      <w:fldChar w:fldCharType="begin"/>
    </w:r>
    <w:r>
      <w:instrText>NUMPAGES</w:instrText>
    </w:r>
    <w:r>
      <w:fldChar w:fldCharType="separate"/>
    </w:r>
    <w:r w:rsidR="007D3716">
      <w:rPr>
        <w:noProof/>
      </w:rPr>
      <w:instrText>3</w:instrText>
    </w:r>
    <w:r>
      <w:fldChar w:fldCharType="end"/>
    </w:r>
    <w:r>
      <w:instrText>&gt;</w:instrText>
    </w:r>
    <w:r>
      <w:fldChar w:fldCharType="begin"/>
    </w:r>
    <w:r>
      <w:instrText>PAGE</w:instrText>
    </w:r>
    <w:r>
      <w:fldChar w:fldCharType="separate"/>
    </w:r>
    <w:r w:rsidR="007D3716">
      <w:rPr>
        <w:noProof/>
      </w:rPr>
      <w:instrText>3</w:instrText>
    </w:r>
    <w:r>
      <w:fldChar w:fldCharType="end"/>
    </w:r>
    <w:r>
      <w:instrText xml:space="preserve"> ". . ." ""</w:instrText>
    </w:r>
    <w:r>
      <w:fldChar w:fldCharType="end"/>
    </w:r>
  </w:p>
  <w:p w14:paraId="04A874DC" w14:textId="77777777" w:rsidR="00956437" w:rsidRDefault="00956437">
    <w:pPr>
      <w:pStyle w:val="Fuzeile"/>
      <w:jc w:val="right"/>
    </w:pPr>
  </w:p>
  <w:p w14:paraId="4D97BDDD" w14:textId="77777777" w:rsidR="00956437" w:rsidRDefault="009564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0B653" w14:textId="19627DE2" w:rsidR="00464A18" w:rsidRDefault="00464A18" w:rsidP="00464A18">
    <w:pPr>
      <w:pStyle w:val="Fuzeile"/>
      <w:jc w:val="right"/>
    </w:pPr>
    <w:r>
      <w:fldChar w:fldCharType="begin"/>
    </w:r>
    <w:r>
      <w:instrText xml:space="preserve">IF </w:instrText>
    </w:r>
    <w:r>
      <w:fldChar w:fldCharType="begin"/>
    </w:r>
    <w:r>
      <w:instrText>NUMPAGES</w:instrText>
    </w:r>
    <w:r>
      <w:fldChar w:fldCharType="separate"/>
    </w:r>
    <w:r w:rsidR="007D3716">
      <w:rPr>
        <w:noProof/>
      </w:rPr>
      <w:instrText>3</w:instrText>
    </w:r>
    <w:r>
      <w:fldChar w:fldCharType="end"/>
    </w:r>
    <w:r>
      <w:instrText>&gt;</w:instrText>
    </w:r>
    <w:r>
      <w:fldChar w:fldCharType="begin"/>
    </w:r>
    <w:r>
      <w:instrText>PAGE</w:instrText>
    </w:r>
    <w:r>
      <w:fldChar w:fldCharType="separate"/>
    </w:r>
    <w:r w:rsidR="007D3716">
      <w:rPr>
        <w:noProof/>
      </w:rPr>
      <w:instrText>1</w:instrText>
    </w:r>
    <w:r>
      <w:fldChar w:fldCharType="end"/>
    </w:r>
    <w:r>
      <w:instrText xml:space="preserve"> ". . ." ""</w:instrText>
    </w:r>
    <w:r>
      <w:fldChar w:fldCharType="separate"/>
    </w:r>
    <w:r w:rsidR="007D3716">
      <w:rPr>
        <w:noProof/>
      </w:rPr>
      <w:t>. . .</w:t>
    </w:r>
    <w:r>
      <w:fldChar w:fldCharType="end"/>
    </w:r>
  </w:p>
  <w:p w14:paraId="1F2F8511" w14:textId="77777777" w:rsidR="00464A18" w:rsidRPr="00EC7C66" w:rsidRDefault="00464A18" w:rsidP="00464A18">
    <w:pPr>
      <w:tabs>
        <w:tab w:val="left" w:pos="1190"/>
        <w:tab w:val="left" w:pos="2835"/>
        <w:tab w:val="left" w:pos="4253"/>
        <w:tab w:val="left" w:pos="5387"/>
        <w:tab w:val="left" w:pos="6237"/>
        <w:tab w:val="left" w:pos="7371"/>
        <w:tab w:val="left" w:pos="9356"/>
      </w:tabs>
      <w:ind w:right="-1"/>
      <w:rPr>
        <w:b/>
        <w:sz w:val="12"/>
        <w:szCs w:val="12"/>
      </w:rPr>
    </w:pPr>
    <w:r w:rsidRPr="00EC7C66">
      <w:rPr>
        <w:b/>
        <w:sz w:val="12"/>
        <w:szCs w:val="12"/>
      </w:rPr>
      <w:t>Dienstgebäude:</w:t>
    </w:r>
    <w:r w:rsidRPr="00EC7C66">
      <w:rPr>
        <w:sz w:val="12"/>
        <w:szCs w:val="12"/>
      </w:rPr>
      <w:t xml:space="preserve"> </w:t>
    </w:r>
    <w:r w:rsidRPr="00EC7C66">
      <w:rPr>
        <w:sz w:val="12"/>
        <w:szCs w:val="12"/>
      </w:rPr>
      <w:tab/>
      <w:t xml:space="preserve">Oranienstraße 106, 10969 Berlin (barrierefreier Zugang der Kategorie D) </w:t>
    </w:r>
  </w:p>
  <w:p w14:paraId="7D109AC3" w14:textId="77777777" w:rsidR="00464A18" w:rsidRPr="00EC7C66" w:rsidRDefault="00464A18" w:rsidP="00464A18">
    <w:pPr>
      <w:tabs>
        <w:tab w:val="left" w:pos="1190"/>
        <w:tab w:val="left" w:pos="2688"/>
        <w:tab w:val="left" w:pos="4088"/>
        <w:tab w:val="left" w:pos="6229"/>
        <w:tab w:val="left" w:pos="8469"/>
      </w:tabs>
      <w:ind w:right="-1"/>
      <w:rPr>
        <w:b/>
        <w:sz w:val="12"/>
        <w:szCs w:val="12"/>
      </w:rPr>
    </w:pPr>
    <w:r w:rsidRPr="00EC7C66">
      <w:rPr>
        <w:b/>
        <w:sz w:val="12"/>
        <w:szCs w:val="12"/>
      </w:rPr>
      <w:t>Fahrverbindungen:</w:t>
    </w:r>
    <w:r w:rsidRPr="00EC7C66">
      <w:rPr>
        <w:b/>
        <w:sz w:val="12"/>
        <w:szCs w:val="12"/>
      </w:rPr>
      <w:tab/>
    </w:r>
    <w:r w:rsidRPr="00EC7C66">
      <w:rPr>
        <w:sz w:val="12"/>
        <w:szCs w:val="12"/>
      </w:rPr>
      <w:t xml:space="preserve">U8 Moritzplatz, Bus M29; </w:t>
    </w:r>
    <w:r w:rsidRPr="00EC7C66">
      <w:rPr>
        <w:sz w:val="12"/>
        <w:szCs w:val="12"/>
      </w:rPr>
      <w:tab/>
      <w:t>U6 Kochstr., Bus M29;</w:t>
    </w:r>
    <w:r w:rsidRPr="00EC7C66">
      <w:rPr>
        <w:sz w:val="12"/>
        <w:szCs w:val="12"/>
      </w:rPr>
      <w:tab/>
      <w:t xml:space="preserve">U2 Spittelmarkt (ca. 10 Min. Fußweg); </w:t>
    </w:r>
    <w:r w:rsidRPr="00EC7C66">
      <w:rPr>
        <w:sz w:val="12"/>
        <w:szCs w:val="12"/>
      </w:rPr>
      <w:tab/>
      <w:t xml:space="preserve">S1/S2/S25 Anhalter Bahnhof, Bus M29; </w:t>
    </w:r>
    <w:r w:rsidRPr="00EC7C66">
      <w:rPr>
        <w:sz w:val="12"/>
        <w:szCs w:val="12"/>
      </w:rPr>
      <w:tab/>
      <w:t>Bus M29, 248;</w:t>
    </w:r>
  </w:p>
  <w:p w14:paraId="010E36E3" w14:textId="77777777" w:rsidR="00464A18" w:rsidRPr="00EC7C66" w:rsidRDefault="00464A18" w:rsidP="00464A18">
    <w:pPr>
      <w:tabs>
        <w:tab w:val="left" w:pos="1190"/>
        <w:tab w:val="left" w:pos="2835"/>
        <w:tab w:val="left" w:pos="4253"/>
        <w:tab w:val="left" w:pos="5387"/>
        <w:tab w:val="left" w:pos="6237"/>
        <w:tab w:val="left" w:pos="7371"/>
        <w:tab w:val="left" w:pos="9356"/>
      </w:tabs>
      <w:ind w:right="-1"/>
      <w:rPr>
        <w:sz w:val="12"/>
        <w:szCs w:val="12"/>
      </w:rPr>
    </w:pPr>
    <w:r w:rsidRPr="00EC7C66">
      <w:rPr>
        <w:b/>
        <w:sz w:val="12"/>
        <w:szCs w:val="12"/>
      </w:rPr>
      <w:t>Zahlungen</w:t>
    </w:r>
    <w:r w:rsidRPr="00EC7C66">
      <w:rPr>
        <w:sz w:val="12"/>
        <w:szCs w:val="12"/>
      </w:rPr>
      <w:t xml:space="preserve"> bitte</w:t>
    </w:r>
    <w:r w:rsidRPr="00EC7C66">
      <w:rPr>
        <w:b/>
        <w:sz w:val="12"/>
        <w:szCs w:val="12"/>
      </w:rPr>
      <w:t xml:space="preserve"> bargeldlos </w:t>
    </w:r>
    <w:r w:rsidRPr="00EC7C66">
      <w:rPr>
        <w:sz w:val="12"/>
        <w:szCs w:val="12"/>
      </w:rPr>
      <w:t>nur an die Landeshauptkasse, Klosterstr. 59, 10179 Berlin über eine der folgenden Bankverbindungen:</w:t>
    </w:r>
  </w:p>
  <w:p w14:paraId="195C4250" w14:textId="77777777" w:rsidR="00464A18" w:rsidRPr="00EC7C66" w:rsidRDefault="00464A18" w:rsidP="00464A18">
    <w:pPr>
      <w:tabs>
        <w:tab w:val="left" w:pos="1191"/>
        <w:tab w:val="left" w:pos="2693"/>
        <w:tab w:val="left" w:pos="3764"/>
        <w:tab w:val="left" w:pos="5346"/>
        <w:tab w:val="left" w:pos="5811"/>
        <w:tab w:val="left" w:pos="8079"/>
      </w:tabs>
      <w:ind w:right="-1"/>
      <w:rPr>
        <w:sz w:val="12"/>
        <w:szCs w:val="12"/>
      </w:rPr>
    </w:pPr>
    <w:r w:rsidRPr="00EC7C66">
      <w:rPr>
        <w:b/>
        <w:sz w:val="12"/>
        <w:szCs w:val="12"/>
      </w:rPr>
      <w:t>Bankverbindung 1</w:t>
    </w:r>
    <w:r w:rsidRPr="00EC7C66">
      <w:rPr>
        <w:sz w:val="12"/>
        <w:szCs w:val="12"/>
      </w:rPr>
      <w:t xml:space="preserve">: </w:t>
    </w:r>
    <w:r w:rsidRPr="00EC7C66">
      <w:rPr>
        <w:sz w:val="12"/>
        <w:szCs w:val="12"/>
      </w:rPr>
      <w:tab/>
      <w:t>Postbank Berlin</w:t>
    </w:r>
    <w:r w:rsidRPr="00EC7C66">
      <w:rPr>
        <w:sz w:val="12"/>
        <w:szCs w:val="12"/>
      </w:rPr>
      <w:tab/>
      <w:t>IBAN: DE 47 100 100 100 000 058 100</w:t>
    </w:r>
    <w:r w:rsidRPr="00EC7C66">
      <w:rPr>
        <w:sz w:val="12"/>
        <w:szCs w:val="12"/>
      </w:rPr>
      <w:tab/>
      <w:t>BIC: PBNKDEFF100</w:t>
    </w:r>
  </w:p>
  <w:p w14:paraId="0368B21C" w14:textId="77777777" w:rsidR="00464A18" w:rsidRPr="00EC7C66" w:rsidRDefault="00464A18" w:rsidP="00464A18">
    <w:pPr>
      <w:tabs>
        <w:tab w:val="left" w:pos="1191"/>
        <w:tab w:val="left" w:pos="2693"/>
        <w:tab w:val="left" w:pos="3764"/>
        <w:tab w:val="left" w:pos="5346"/>
        <w:tab w:val="left" w:pos="5811"/>
        <w:tab w:val="left" w:pos="8079"/>
      </w:tabs>
      <w:ind w:right="-1"/>
      <w:rPr>
        <w:sz w:val="12"/>
        <w:szCs w:val="12"/>
      </w:rPr>
    </w:pPr>
    <w:r w:rsidRPr="00EC7C66">
      <w:rPr>
        <w:b/>
        <w:sz w:val="12"/>
        <w:szCs w:val="12"/>
      </w:rPr>
      <w:t>Bankverbindung 2</w:t>
    </w:r>
    <w:r w:rsidRPr="00EC7C66">
      <w:rPr>
        <w:sz w:val="12"/>
        <w:szCs w:val="12"/>
      </w:rPr>
      <w:t xml:space="preserve">: </w:t>
    </w:r>
    <w:r w:rsidRPr="00EC7C66">
      <w:rPr>
        <w:sz w:val="12"/>
        <w:szCs w:val="12"/>
      </w:rPr>
      <w:tab/>
    </w:r>
    <w:r>
      <w:rPr>
        <w:sz w:val="12"/>
        <w:szCs w:val="12"/>
      </w:rPr>
      <w:t>Berliner Sparkasse</w:t>
    </w:r>
    <w:r w:rsidRPr="00EC7C66">
      <w:rPr>
        <w:sz w:val="12"/>
        <w:szCs w:val="12"/>
      </w:rPr>
      <w:tab/>
      <w:t>IBAN: DE 25 100 500 000 990 007 600</w:t>
    </w:r>
    <w:r w:rsidRPr="00EC7C66">
      <w:rPr>
        <w:sz w:val="12"/>
        <w:szCs w:val="12"/>
      </w:rPr>
      <w:tab/>
      <w:t>BIC: BELADEBEXXX</w:t>
    </w:r>
  </w:p>
  <w:p w14:paraId="6285A03E" w14:textId="77777777" w:rsidR="00464A18" w:rsidRPr="00EC7C66" w:rsidRDefault="00464A18" w:rsidP="00464A18">
    <w:pPr>
      <w:tabs>
        <w:tab w:val="left" w:pos="1191"/>
        <w:tab w:val="left" w:pos="2693"/>
        <w:tab w:val="left" w:pos="3764"/>
        <w:tab w:val="left" w:pos="5346"/>
        <w:tab w:val="left" w:pos="5811"/>
        <w:tab w:val="left" w:pos="8079"/>
      </w:tabs>
      <w:ind w:right="-1"/>
      <w:rPr>
        <w:b/>
        <w:sz w:val="12"/>
        <w:szCs w:val="12"/>
      </w:rPr>
    </w:pPr>
    <w:r w:rsidRPr="00EC7C66">
      <w:rPr>
        <w:b/>
        <w:sz w:val="12"/>
        <w:szCs w:val="12"/>
      </w:rPr>
      <w:t>Bankverbindung 3</w:t>
    </w:r>
    <w:r w:rsidRPr="00EC7C66">
      <w:rPr>
        <w:sz w:val="12"/>
        <w:szCs w:val="12"/>
      </w:rPr>
      <w:t xml:space="preserve">: </w:t>
    </w:r>
    <w:r w:rsidRPr="00EC7C66">
      <w:rPr>
        <w:sz w:val="12"/>
        <w:szCs w:val="12"/>
      </w:rPr>
      <w:tab/>
    </w:r>
    <w:r>
      <w:rPr>
        <w:sz w:val="12"/>
        <w:szCs w:val="12"/>
      </w:rPr>
      <w:t>Deutsche Bundesbank</w:t>
    </w:r>
    <w:r w:rsidRPr="00EC7C66">
      <w:rPr>
        <w:sz w:val="12"/>
        <w:szCs w:val="12"/>
      </w:rPr>
      <w:tab/>
      <w:t>IBAN: DE 53 100 000 000 010 001 520</w:t>
    </w:r>
    <w:r w:rsidRPr="00EC7C66">
      <w:rPr>
        <w:sz w:val="12"/>
        <w:szCs w:val="12"/>
      </w:rPr>
      <w:tab/>
      <w:t>BIC: MARKDEF1100</w:t>
    </w:r>
  </w:p>
  <w:p w14:paraId="3B615855" w14:textId="77777777" w:rsidR="00464A18" w:rsidRDefault="00464A18" w:rsidP="00464A18">
    <w:pPr>
      <w:pStyle w:val="Fuzeile"/>
      <w:tabs>
        <w:tab w:val="clear" w:pos="4819"/>
        <w:tab w:val="clear" w:pos="9071"/>
        <w:tab w:val="right" w:pos="9496"/>
      </w:tabs>
      <w:spacing w:before="80"/>
      <w:rPr>
        <w:sz w:val="14"/>
      </w:rPr>
    </w:pPr>
    <w:r>
      <w:rPr>
        <w:sz w:val="14"/>
      </w:rPr>
      <w:t xml:space="preserve">E-Mail: </w:t>
    </w:r>
    <w:r>
      <w:rPr>
        <w:sz w:val="14"/>
      </w:rPr>
      <w:fldChar w:fldCharType="begin"/>
    </w:r>
    <w:r>
      <w:rPr>
        <w:sz w:val="14"/>
      </w:rPr>
      <w:instrText xml:space="preserve"> DOCVARIABLE  verwendeteEMail \* MERGEFORMAT </w:instrText>
    </w:r>
    <w:r>
      <w:rPr>
        <w:sz w:val="14"/>
      </w:rPr>
      <w:fldChar w:fldCharType="separate"/>
    </w:r>
    <w:r w:rsidR="00962681">
      <w:rPr>
        <w:sz w:val="14"/>
      </w:rPr>
      <w:t>Carola.Kohlfaerber@senias.berlin.de</w:t>
    </w:r>
    <w:r>
      <w:rPr>
        <w:sz w:val="14"/>
      </w:rPr>
      <w:fldChar w:fldCharType="end"/>
    </w:r>
    <w:r>
      <w:rPr>
        <w:sz w:val="14"/>
      </w:rPr>
      <w:t xml:space="preserve">  </w:t>
    </w:r>
  </w:p>
  <w:p w14:paraId="208682F5" w14:textId="77777777" w:rsidR="00464A18" w:rsidRDefault="00464A18" w:rsidP="00464A18">
    <w:pPr>
      <w:pStyle w:val="Fuzeile"/>
      <w:tabs>
        <w:tab w:val="clear" w:pos="4819"/>
        <w:tab w:val="clear" w:pos="9071"/>
        <w:tab w:val="right" w:pos="9496"/>
      </w:tabs>
      <w:rPr>
        <w:b/>
        <w:bCs/>
        <w:sz w:val="14"/>
      </w:rPr>
    </w:pPr>
    <w:r>
      <w:rPr>
        <w:sz w:val="14"/>
      </w:rPr>
      <w:t xml:space="preserve">Internet: </w:t>
    </w:r>
    <w:r>
      <w:rPr>
        <w:b/>
        <w:bCs/>
        <w:sz w:val="14"/>
      </w:rPr>
      <w:t>www.</w:t>
    </w:r>
    <w:r w:rsidR="00045C68">
      <w:rPr>
        <w:b/>
        <w:bCs/>
        <w:sz w:val="14"/>
      </w:rPr>
      <w:t>berlin.de/sen/ias</w:t>
    </w:r>
    <w:r>
      <w:rPr>
        <w:b/>
        <w:bCs/>
        <w:sz w:val="14"/>
      </w:rPr>
      <w:t>/</w:t>
    </w:r>
  </w:p>
  <w:p w14:paraId="635AAED1" w14:textId="77777777" w:rsidR="00464A18" w:rsidRDefault="00464A18" w:rsidP="00464A18">
    <w:pPr>
      <w:pStyle w:val="Fuzeile"/>
      <w:tabs>
        <w:tab w:val="clear" w:pos="4819"/>
        <w:tab w:val="clear" w:pos="9071"/>
      </w:tabs>
      <w:rPr>
        <w:sz w:val="12"/>
      </w:rPr>
    </w:pPr>
    <w:r>
      <w:rPr>
        <w:rFonts w:cs="Arial"/>
        <w:sz w:val="12"/>
        <w:szCs w:val="18"/>
      </w:rPr>
      <w:t>(</w:t>
    </w:r>
    <w:r w:rsidRPr="00FF2592">
      <w:rPr>
        <w:rFonts w:cs="Arial"/>
        <w:sz w:val="12"/>
        <w:szCs w:val="18"/>
      </w:rPr>
      <w:t xml:space="preserve">Dokumente mit qualifizierter elektronischer Signatur bitte ausschließlich an </w:t>
    </w:r>
    <w:r w:rsidR="00045C68">
      <w:rPr>
        <w:rFonts w:cs="Arial"/>
        <w:sz w:val="12"/>
        <w:szCs w:val="18"/>
      </w:rPr>
      <w:t>post@senias.berlin.de</w:t>
    </w:r>
    <w:r w:rsidRPr="00FF2592">
      <w:rPr>
        <w:rFonts w:cs="Arial"/>
        <w:sz w:val="12"/>
        <w:szCs w:val="18"/>
      </w:rPr>
      <w:t>, kein Empfang verschlüsselter Dokumente!</w:t>
    </w:r>
    <w:r>
      <w:rPr>
        <w:rFonts w:cs="Arial"/>
        <w:sz w:val="12"/>
        <w:szCs w:val="18"/>
      </w:rPr>
      <w:t>.)</w:t>
    </w:r>
  </w:p>
  <w:p w14:paraId="28F18283" w14:textId="77777777" w:rsidR="00956437" w:rsidRPr="00464A18" w:rsidRDefault="00956437" w:rsidP="00464A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15578" w14:textId="77777777" w:rsidR="005648BF" w:rsidRDefault="005648BF">
      <w:r>
        <w:separator/>
      </w:r>
    </w:p>
  </w:footnote>
  <w:footnote w:type="continuationSeparator" w:id="0">
    <w:p w14:paraId="59CFA4CA" w14:textId="77777777" w:rsidR="005648BF" w:rsidRDefault="00564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D2463" w14:textId="77777777" w:rsidR="00956437" w:rsidRDefault="00956437">
    <w:pPr>
      <w:pStyle w:val="Kopfzeile"/>
      <w:jc w:val="center"/>
    </w:pPr>
    <w:r>
      <w:t xml:space="preserve">- </w:t>
    </w:r>
    <w:r>
      <w:fldChar w:fldCharType="begin"/>
    </w:r>
    <w:r>
      <w:instrText>PAGE \* ARABIC</w:instrText>
    </w:r>
    <w:r>
      <w:fldChar w:fldCharType="separate"/>
    </w:r>
    <w:r w:rsidR="007C0BE9">
      <w:rPr>
        <w:noProof/>
      </w:rPr>
      <w:t>3</w:t>
    </w:r>
    <w:r>
      <w:fldChar w:fldCharType="end"/>
    </w:r>
    <w:r>
      <w:t xml:space="preserve"> -</w:t>
    </w:r>
  </w:p>
  <w:p w14:paraId="5539B45E" w14:textId="77777777" w:rsidR="00956437" w:rsidRDefault="009564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E78B" w14:textId="77777777" w:rsidR="00956437" w:rsidRDefault="00755F76">
    <w:pPr>
      <w:pStyle w:val="Kopfzeile"/>
      <w:tabs>
        <w:tab w:val="clear" w:pos="4819"/>
        <w:tab w:val="left" w:pos="7201"/>
      </w:tabs>
      <w:spacing w:line="240" w:lineRule="atLeast"/>
      <w:ind w:right="-284"/>
      <w:rPr>
        <w:sz w:val="20"/>
      </w:rPr>
    </w:pPr>
    <w:r>
      <w:rPr>
        <w:noProof/>
      </w:rPr>
      <w:drawing>
        <wp:anchor distT="0" distB="0" distL="114935" distR="114935" simplePos="0" relativeHeight="251662336" behindDoc="0" locked="0" layoutInCell="0" allowOverlap="1" wp14:anchorId="1D162D0A" wp14:editId="76CA9FF6">
          <wp:simplePos x="0" y="0"/>
          <wp:positionH relativeFrom="page">
            <wp:posOffset>5553075</wp:posOffset>
          </wp:positionH>
          <wp:positionV relativeFrom="page">
            <wp:posOffset>674370</wp:posOffset>
          </wp:positionV>
          <wp:extent cx="1626235" cy="528955"/>
          <wp:effectExtent l="0" t="0" r="0" b="4445"/>
          <wp:wrapSquare wrapText="bothSides"/>
          <wp:docPr id="16" name="Bild 16" descr="Berl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erlin-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6235" cy="52895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E7B">
      <w:rPr>
        <w:noProof/>
        <w:sz w:val="20"/>
      </w:rPr>
      <mc:AlternateContent>
        <mc:Choice Requires="wps">
          <w:drawing>
            <wp:anchor distT="0" distB="0" distL="114300" distR="114300" simplePos="0" relativeHeight="251660288" behindDoc="1" locked="0" layoutInCell="1" allowOverlap="1" wp14:anchorId="56679D92" wp14:editId="6014D7F5">
              <wp:simplePos x="0" y="0"/>
              <wp:positionH relativeFrom="leftMargin">
                <wp:posOffset>63500</wp:posOffset>
              </wp:positionH>
              <wp:positionV relativeFrom="topMargin">
                <wp:posOffset>5346700</wp:posOffset>
              </wp:positionV>
              <wp:extent cx="301924" cy="0"/>
              <wp:effectExtent l="0" t="0" r="22225" b="19050"/>
              <wp:wrapNone/>
              <wp:docPr id="2" name="Gerade Verbindung 2"/>
              <wp:cNvGraphicFramePr/>
              <a:graphic xmlns:a="http://schemas.openxmlformats.org/drawingml/2006/main">
                <a:graphicData uri="http://schemas.microsoft.com/office/word/2010/wordprocessingShape">
                  <wps:wsp>
                    <wps:cNvCnPr/>
                    <wps:spPr>
                      <a:xfrm flipH="1">
                        <a:off x="0" y="0"/>
                        <a:ext cx="301924"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F88A27" id="Gerade Verbindung 2" o:spid="_x0000_s1026" style="position:absolute;flip:x;z-index:-251656192;visibility:visible;mso-wrap-style:square;mso-wrap-distance-left:9pt;mso-wrap-distance-top:0;mso-wrap-distance-right:9pt;mso-wrap-distance-bottom:0;mso-position-horizontal:absolute;mso-position-horizontal-relative:left-margin-area;mso-position-vertical:absolute;mso-position-vertical-relative:top-margin-area" from="5pt,421pt" to="28.7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" strokeweight=".5pt">
              <w10:wrap anchorx="margin" anchory="margin"/>
            </v:line>
          </w:pict>
        </mc:Fallback>
      </mc:AlternateContent>
    </w:r>
    <w:r w:rsidR="00CD0E7B">
      <w:rPr>
        <w:noProof/>
        <w:sz w:val="20"/>
      </w:rPr>
      <mc:AlternateContent>
        <mc:Choice Requires="wps">
          <w:drawing>
            <wp:anchor distT="0" distB="0" distL="114300" distR="114300" simplePos="0" relativeHeight="251659264" behindDoc="1" locked="0" layoutInCell="1" allowOverlap="1" wp14:anchorId="1AADBDC1" wp14:editId="1655503C">
              <wp:simplePos x="0" y="0"/>
              <wp:positionH relativeFrom="leftMargin">
                <wp:posOffset>63500</wp:posOffset>
              </wp:positionH>
              <wp:positionV relativeFrom="topMargin">
                <wp:posOffset>3784600</wp:posOffset>
              </wp:positionV>
              <wp:extent cx="181155" cy="0"/>
              <wp:effectExtent l="0" t="0" r="9525" b="19050"/>
              <wp:wrapNone/>
              <wp:docPr id="1" name="Gerade Verbindung 1"/>
              <wp:cNvGraphicFramePr/>
              <a:graphic xmlns:a="http://schemas.openxmlformats.org/drawingml/2006/main">
                <a:graphicData uri="http://schemas.microsoft.com/office/word/2010/wordprocessingShape">
                  <wps:wsp>
                    <wps:cNvCnPr/>
                    <wps:spPr>
                      <a:xfrm flipH="1">
                        <a:off x="0" y="0"/>
                        <a:ext cx="181155" cy="0"/>
                      </a:xfrm>
                      <a:prstGeom prst="line">
                        <a:avLst/>
                      </a:prstGeom>
                      <a:ln w="635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2E5F2" id="Gerade Verbindung 1" o:spid="_x0000_s1026" style="position:absolute;flip:x;z-index:-251657216;visibility:visible;mso-wrap-style:square;mso-wrap-distance-left:9pt;mso-wrap-distance-top:0;mso-wrap-distance-right:9pt;mso-wrap-distance-bottom:0;mso-position-horizontal:absolute;mso-position-horizontal-relative:left-margin-area;mso-position-vertical:absolute;mso-position-vertical-relative:top-margin-area" from="5pt,298pt" to="19.2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" strokeweight=".5pt">
              <w10:wrap anchorx="margin" anchory="margin"/>
            </v:line>
          </w:pict>
        </mc:Fallback>
      </mc:AlternateContent>
    </w:r>
  </w:p>
  <w:p w14:paraId="297CA926" w14:textId="77777777" w:rsidR="00956437" w:rsidRDefault="006E70F4">
    <w:pPr>
      <w:pStyle w:val="Kopfzeile"/>
      <w:tabs>
        <w:tab w:val="clear" w:pos="4819"/>
        <w:tab w:val="clear" w:pos="9071"/>
        <w:tab w:val="left" w:pos="7201"/>
      </w:tabs>
      <w:spacing w:after="120"/>
      <w:rPr>
        <w:sz w:val="14"/>
      </w:rPr>
    </w:pPr>
    <w:r>
      <w:rPr>
        <w:b/>
        <w:bCs/>
        <w:sz w:val="30"/>
      </w:rPr>
      <w:t xml:space="preserve">Senatsverwaltung </w:t>
    </w:r>
    <w:r w:rsidR="004659E5">
      <w:rPr>
        <w:b/>
        <w:bCs/>
        <w:sz w:val="30"/>
      </w:rPr>
      <w:t>für</w:t>
    </w:r>
    <w:r w:rsidR="004659E5">
      <w:rPr>
        <w:b/>
        <w:bCs/>
        <w:sz w:val="30"/>
      </w:rPr>
      <w:br/>
      <w:t xml:space="preserve">Integration, </w:t>
    </w:r>
    <w:r w:rsidR="00C364AB">
      <w:rPr>
        <w:b/>
        <w:bCs/>
        <w:sz w:val="30"/>
      </w:rPr>
      <w:t>Arbeit und Soziales</w:t>
    </w:r>
    <w:r w:rsidR="00956437">
      <w:rPr>
        <w:b/>
        <w:bCs/>
        <w:sz w:val="30"/>
      </w:rPr>
      <w:br/>
    </w:r>
    <w:r w:rsidR="00956437">
      <w:rPr>
        <w:sz w:val="30"/>
      </w:rPr>
      <w:br/>
    </w:r>
    <w:r w:rsidR="00956437">
      <w:rPr>
        <w:sz w:val="30"/>
      </w:rPr>
      <w:br/>
    </w:r>
    <w:r w:rsidR="00956437">
      <w:rPr>
        <w:sz w:val="30"/>
      </w:rPr>
      <w:br/>
    </w:r>
    <w:r w:rsidR="00C50B0E">
      <w:rPr>
        <w:sz w:val="14"/>
      </w:rPr>
      <w:t xml:space="preserve">Senatsverwaltung für </w:t>
    </w:r>
    <w:r w:rsidR="00C364AB">
      <w:rPr>
        <w:sz w:val="14"/>
      </w:rPr>
      <w:t>Integration</w:t>
    </w:r>
    <w:r w:rsidR="00C50B0E">
      <w:rPr>
        <w:sz w:val="14"/>
      </w:rPr>
      <w:t xml:space="preserve">, </w:t>
    </w:r>
    <w:r w:rsidR="00C364AB">
      <w:rPr>
        <w:sz w:val="14"/>
      </w:rPr>
      <w:t>Arbeit und Soziales</w:t>
    </w:r>
    <w:r w:rsidR="00C50B0E">
      <w:rPr>
        <w:sz w:val="14"/>
      </w:rPr>
      <w:br/>
      <w:t>Oranienstr. 106, 10969 Berlin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GrammaticalErrors/>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arbeiter" w:val="Carola Kohlfärber"/>
    <w:docVar w:name="beBerlin" w:val="nein"/>
    <w:docVar w:name="datum" w:val=".06.2021"/>
    <w:docVar w:name="docStatus" w:val="Kopfbogen"/>
    <w:docVar w:name="EMailNameVorname" w:val="Carola.Kohlfaerber@senias.berlin.de"/>
    <w:docVar w:name="Fax" w:val="2082"/>
    <w:docVar w:name="Gruppenadr" w:val=" "/>
    <w:docVar w:name="GZ" w:val="III A 2.4"/>
    <w:docVar w:name="Nachname" w:val="Kohlfärber"/>
    <w:docVar w:name="Tel" w:val="2447"/>
    <w:docVar w:name="verwendeteEMail" w:val="Carola.Kohlfaerber@senias.berlin.de"/>
    <w:docVar w:name="Vorname" w:val="Carola"/>
    <w:docVar w:name="Zimmer" w:val="4.114"/>
  </w:docVars>
  <w:rsids>
    <w:rsidRoot w:val="00962681"/>
    <w:rsid w:val="00035F78"/>
    <w:rsid w:val="00045C68"/>
    <w:rsid w:val="000A2A4C"/>
    <w:rsid w:val="000D2E25"/>
    <w:rsid w:val="00122082"/>
    <w:rsid w:val="00126C16"/>
    <w:rsid w:val="00195076"/>
    <w:rsid w:val="001C713C"/>
    <w:rsid w:val="001D2DE3"/>
    <w:rsid w:val="001F4F85"/>
    <w:rsid w:val="0027416E"/>
    <w:rsid w:val="002C6A8C"/>
    <w:rsid w:val="002E1EEE"/>
    <w:rsid w:val="00317957"/>
    <w:rsid w:val="0034696A"/>
    <w:rsid w:val="00370673"/>
    <w:rsid w:val="00464A18"/>
    <w:rsid w:val="004659E5"/>
    <w:rsid w:val="00477C97"/>
    <w:rsid w:val="00482871"/>
    <w:rsid w:val="005648BF"/>
    <w:rsid w:val="005C4194"/>
    <w:rsid w:val="005D2782"/>
    <w:rsid w:val="00634A1F"/>
    <w:rsid w:val="00682C1D"/>
    <w:rsid w:val="006E70F4"/>
    <w:rsid w:val="007215EF"/>
    <w:rsid w:val="00755F76"/>
    <w:rsid w:val="007C0BE9"/>
    <w:rsid w:val="007D3716"/>
    <w:rsid w:val="008230ED"/>
    <w:rsid w:val="00845213"/>
    <w:rsid w:val="00860D14"/>
    <w:rsid w:val="00956437"/>
    <w:rsid w:val="00962681"/>
    <w:rsid w:val="00965EAD"/>
    <w:rsid w:val="00A516A4"/>
    <w:rsid w:val="00A5339F"/>
    <w:rsid w:val="00A76820"/>
    <w:rsid w:val="00B037BA"/>
    <w:rsid w:val="00B53570"/>
    <w:rsid w:val="00B62DAD"/>
    <w:rsid w:val="00BD0062"/>
    <w:rsid w:val="00BE6C18"/>
    <w:rsid w:val="00C364AB"/>
    <w:rsid w:val="00C50B0E"/>
    <w:rsid w:val="00CD0E7B"/>
    <w:rsid w:val="00D771D2"/>
    <w:rsid w:val="00D832E8"/>
    <w:rsid w:val="00DA3D1B"/>
    <w:rsid w:val="00DE676C"/>
    <w:rsid w:val="00E25111"/>
    <w:rsid w:val="00E55F4C"/>
    <w:rsid w:val="00F142A0"/>
    <w:rsid w:val="00F73D78"/>
    <w:rsid w:val="00FC2CB7"/>
    <w:rsid w:val="00FD520B"/>
    <w:rsid w:val="00FE4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193747"/>
  <w15:docId w15:val="{DF08E514-3A3C-4D07-8596-22CA2715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A2A4C"/>
    <w:rPr>
      <w:rFonts w:ascii="Arial" w:hAnsi="Arial"/>
      <w:sz w:val="22"/>
      <w:szCs w:val="24"/>
    </w:rPr>
  </w:style>
  <w:style w:type="paragraph" w:styleId="berschrift1">
    <w:name w:val="heading 1"/>
    <w:basedOn w:val="Standard"/>
    <w:next w:val="Standard"/>
    <w:link w:val="berschrift1Zchn"/>
    <w:qFormat/>
    <w:rsid w:val="000A2A4C"/>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nhideWhenUsed/>
    <w:qFormat/>
    <w:rsid w:val="000A2A4C"/>
    <w:pPr>
      <w:keepNext/>
      <w:keepLines/>
      <w:spacing w:before="200" w:after="60"/>
      <w:outlineLvl w:val="1"/>
    </w:pPr>
    <w:rPr>
      <w:rFonts w:eastAsiaTheme="majorEastAsia" w:cstheme="majorBidi"/>
      <w:b/>
      <w:bCs/>
      <w:sz w:val="26"/>
      <w:szCs w:val="26"/>
    </w:rPr>
  </w:style>
  <w:style w:type="paragraph" w:styleId="berschrift3">
    <w:name w:val="heading 3"/>
    <w:basedOn w:val="Standard"/>
    <w:next w:val="Standard"/>
    <w:link w:val="berschrift3Zchn"/>
    <w:unhideWhenUsed/>
    <w:qFormat/>
    <w:rsid w:val="000A2A4C"/>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nhideWhenUsed/>
    <w:qFormat/>
    <w:rsid w:val="000A2A4C"/>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nhideWhenUsed/>
    <w:qFormat/>
    <w:rsid w:val="000A2A4C"/>
    <w:pPr>
      <w:keepNext/>
      <w:keepLines/>
      <w:spacing w:before="200"/>
      <w:outlineLvl w:val="4"/>
    </w:pPr>
    <w:rPr>
      <w:rFonts w:eastAsiaTheme="majorEastAsia" w:cstheme="majorBidi"/>
    </w:rPr>
  </w:style>
  <w:style w:type="paragraph" w:styleId="berschrift6">
    <w:name w:val="heading 6"/>
    <w:basedOn w:val="Standard"/>
    <w:next w:val="Standard"/>
    <w:link w:val="berschrift6Zchn"/>
    <w:unhideWhenUsed/>
    <w:qFormat/>
    <w:rsid w:val="000A2A4C"/>
    <w:pPr>
      <w:keepNext/>
      <w:keepLines/>
      <w:spacing w:before="200"/>
      <w:outlineLvl w:val="5"/>
    </w:pPr>
    <w:rPr>
      <w:rFonts w:eastAsiaTheme="majorEastAsia" w:cstheme="majorBidi"/>
      <w:i/>
      <w:iCs/>
    </w:rPr>
  </w:style>
  <w:style w:type="paragraph" w:styleId="berschrift7">
    <w:name w:val="heading 7"/>
    <w:basedOn w:val="Standard"/>
    <w:next w:val="Standard"/>
    <w:link w:val="berschrift7Zchn"/>
    <w:unhideWhenUsed/>
    <w:qFormat/>
    <w:rsid w:val="000A2A4C"/>
    <w:pPr>
      <w:keepNext/>
      <w:keepLines/>
      <w:spacing w:before="200"/>
      <w:outlineLvl w:val="6"/>
    </w:pPr>
    <w:rPr>
      <w:rFonts w:eastAsiaTheme="majorEastAsia" w:cstheme="majorBidi"/>
      <w:i/>
      <w:iCs/>
    </w:rPr>
  </w:style>
  <w:style w:type="paragraph" w:styleId="berschrift8">
    <w:name w:val="heading 8"/>
    <w:basedOn w:val="Standard"/>
    <w:next w:val="Standard"/>
    <w:link w:val="berschrift8Zchn"/>
    <w:unhideWhenUsed/>
    <w:qFormat/>
    <w:rsid w:val="000A2A4C"/>
    <w:pPr>
      <w:keepNext/>
      <w:keepLines/>
      <w:spacing w:before="200"/>
      <w:outlineLvl w:val="7"/>
    </w:pPr>
    <w:rPr>
      <w:rFonts w:eastAsiaTheme="majorEastAsia" w:cstheme="majorBidi"/>
      <w:szCs w:val="20"/>
    </w:rPr>
  </w:style>
  <w:style w:type="paragraph" w:styleId="berschrift9">
    <w:name w:val="heading 9"/>
    <w:basedOn w:val="Standard"/>
    <w:next w:val="Standard"/>
    <w:link w:val="berschrift9Zchn"/>
    <w:unhideWhenUsed/>
    <w:qFormat/>
    <w:rsid w:val="000A2A4C"/>
    <w:pPr>
      <w:keepNext/>
      <w:keepLines/>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paragraph" w:styleId="Standardeinzug">
    <w:name w:val="Normal Indent"/>
    <w:basedOn w:val="Standard"/>
    <w:pPr>
      <w:ind w:left="708"/>
    </w:pPr>
  </w:style>
  <w:style w:type="paragraph" w:customStyle="1" w:styleId="Verfgung">
    <w:name w:val="Verfügung"/>
    <w:basedOn w:val="Standard"/>
    <w:next w:val="Standard"/>
    <w:pPr>
      <w:ind w:hanging="340"/>
    </w:pPr>
  </w:style>
  <w:style w:type="paragraph" w:customStyle="1" w:styleId="Men">
    <w:name w:val="Menü"/>
    <w:basedOn w:val="Standard"/>
  </w:style>
  <w:style w:type="paragraph" w:styleId="Makrotext">
    <w:name w:val="macro"/>
    <w:semiHidden/>
    <w:pPr>
      <w:tabs>
        <w:tab w:val="left" w:pos="284"/>
        <w:tab w:val="left" w:pos="567"/>
        <w:tab w:val="left" w:pos="851"/>
        <w:tab w:val="left" w:pos="1134"/>
        <w:tab w:val="left" w:pos="1418"/>
        <w:tab w:val="left" w:pos="1701"/>
        <w:tab w:val="left" w:pos="1985"/>
        <w:tab w:val="left" w:pos="2268"/>
        <w:tab w:val="left" w:pos="3119"/>
        <w:tab w:val="left" w:pos="3969"/>
        <w:tab w:val="left" w:pos="4820"/>
        <w:tab w:val="left" w:pos="5670"/>
        <w:tab w:val="left" w:pos="6521"/>
        <w:tab w:val="left" w:pos="7371"/>
        <w:tab w:val="left" w:pos="8222"/>
      </w:tabs>
      <w:ind w:right="-284"/>
    </w:pPr>
    <w:rPr>
      <w:rFonts w:ascii="Arial" w:hAnsi="Arial"/>
      <w:sz w:val="18"/>
    </w:rPr>
  </w:style>
  <w:style w:type="paragraph" w:styleId="Titel">
    <w:name w:val="Title"/>
    <w:basedOn w:val="Standard"/>
    <w:next w:val="Standard"/>
    <w:link w:val="TitelZchn"/>
    <w:qFormat/>
    <w:rsid w:val="000A2A4C"/>
    <w:pPr>
      <w:pBdr>
        <w:bottom w:val="single" w:sz="8" w:space="4" w:color="4F81BD" w:themeColor="accent1"/>
      </w:pBdr>
      <w:spacing w:after="300"/>
      <w:contextualSpacing/>
    </w:pPr>
    <w:rPr>
      <w:rFonts w:eastAsiaTheme="majorEastAsia" w:cstheme="majorBidi"/>
      <w:spacing w:val="5"/>
      <w:kern w:val="28"/>
      <w:sz w:val="52"/>
      <w:szCs w:val="52"/>
    </w:rPr>
  </w:style>
  <w:style w:type="paragraph" w:styleId="Sprechblasentext">
    <w:name w:val="Balloon Text"/>
    <w:basedOn w:val="Standard"/>
    <w:link w:val="SprechblasentextZchn"/>
    <w:rsid w:val="008230ED"/>
    <w:rPr>
      <w:rFonts w:ascii="Tahoma" w:hAnsi="Tahoma" w:cs="Tahoma"/>
      <w:sz w:val="16"/>
      <w:szCs w:val="16"/>
    </w:rPr>
  </w:style>
  <w:style w:type="character" w:customStyle="1" w:styleId="SprechblasentextZchn">
    <w:name w:val="Sprechblasentext Zchn"/>
    <w:basedOn w:val="Absatz-Standardschriftart"/>
    <w:link w:val="Sprechblasentext"/>
    <w:rsid w:val="008230ED"/>
    <w:rPr>
      <w:rFonts w:ascii="Tahoma" w:hAnsi="Tahoma" w:cs="Tahoma"/>
      <w:sz w:val="16"/>
      <w:szCs w:val="16"/>
    </w:rPr>
  </w:style>
  <w:style w:type="character" w:customStyle="1" w:styleId="berschrift1Zchn">
    <w:name w:val="Überschrift 1 Zchn"/>
    <w:basedOn w:val="Absatz-Standardschriftart"/>
    <w:link w:val="berschrift1"/>
    <w:rsid w:val="000A2A4C"/>
    <w:rPr>
      <w:rFonts w:ascii="Arial" w:eastAsiaTheme="majorEastAsia" w:hAnsi="Arial" w:cstheme="majorBidi"/>
      <w:b/>
      <w:bCs/>
      <w:sz w:val="28"/>
      <w:szCs w:val="28"/>
    </w:rPr>
  </w:style>
  <w:style w:type="character" w:customStyle="1" w:styleId="FuzeileZchn">
    <w:name w:val="Fußzeile Zchn"/>
    <w:basedOn w:val="Absatz-Standardschriftart"/>
    <w:link w:val="Fuzeile"/>
    <w:rsid w:val="008230ED"/>
    <w:rPr>
      <w:rFonts w:ascii="Arial" w:hAnsi="Arial"/>
      <w:sz w:val="22"/>
    </w:rPr>
  </w:style>
  <w:style w:type="paragraph" w:customStyle="1" w:styleId="BlocksatzArial">
    <w:name w:val="Blocksatz Arial"/>
    <w:basedOn w:val="Standard"/>
    <w:qFormat/>
    <w:rsid w:val="000A2A4C"/>
    <w:pPr>
      <w:spacing w:before="120"/>
      <w:jc w:val="both"/>
    </w:pPr>
  </w:style>
  <w:style w:type="paragraph" w:styleId="Beschriftung">
    <w:name w:val="caption"/>
    <w:basedOn w:val="Standard"/>
    <w:next w:val="Standard"/>
    <w:unhideWhenUsed/>
    <w:qFormat/>
    <w:rsid w:val="000A2A4C"/>
    <w:pPr>
      <w:spacing w:after="200"/>
    </w:pPr>
    <w:rPr>
      <w:b/>
      <w:bCs/>
      <w:sz w:val="18"/>
      <w:szCs w:val="18"/>
    </w:rPr>
  </w:style>
  <w:style w:type="paragraph" w:styleId="Blocktext">
    <w:name w:val="Block Text"/>
    <w:basedOn w:val="Standard"/>
    <w:rsid w:val="000A2A4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
      <w:iCs/>
    </w:rPr>
  </w:style>
  <w:style w:type="paragraph" w:styleId="Index1">
    <w:name w:val="index 1"/>
    <w:basedOn w:val="Standard"/>
    <w:next w:val="Standard"/>
    <w:autoRedefine/>
    <w:rsid w:val="000A2A4C"/>
    <w:pPr>
      <w:ind w:left="200" w:hanging="200"/>
    </w:pPr>
  </w:style>
  <w:style w:type="paragraph" w:styleId="Indexberschrift">
    <w:name w:val="index heading"/>
    <w:basedOn w:val="Standard"/>
    <w:next w:val="Index1"/>
    <w:rsid w:val="000A2A4C"/>
    <w:rPr>
      <w:rFonts w:asciiTheme="majorHAnsi" w:eastAsiaTheme="majorEastAsia" w:hAnsiTheme="majorHAnsi" w:cstheme="majorBidi"/>
      <w:b/>
      <w:bCs/>
    </w:rPr>
  </w:style>
  <w:style w:type="paragraph" w:styleId="Inhaltsverzeichnisberschrift">
    <w:name w:val="TOC Heading"/>
    <w:basedOn w:val="berschrift1"/>
    <w:next w:val="Standard"/>
    <w:uiPriority w:val="39"/>
    <w:unhideWhenUsed/>
    <w:qFormat/>
    <w:rsid w:val="000A2A4C"/>
    <w:pPr>
      <w:outlineLvl w:val="9"/>
    </w:pPr>
  </w:style>
  <w:style w:type="character" w:customStyle="1" w:styleId="TitelZchn">
    <w:name w:val="Titel Zchn"/>
    <w:basedOn w:val="Absatz-Standardschriftart"/>
    <w:link w:val="Titel"/>
    <w:rsid w:val="000A2A4C"/>
    <w:rPr>
      <w:rFonts w:ascii="Arial" w:eastAsiaTheme="majorEastAsia" w:hAnsi="Arial" w:cstheme="majorBidi"/>
      <w:spacing w:val="5"/>
      <w:kern w:val="28"/>
      <w:sz w:val="52"/>
      <w:szCs w:val="52"/>
    </w:rPr>
  </w:style>
  <w:style w:type="character" w:customStyle="1" w:styleId="berschrift2Zchn">
    <w:name w:val="Überschrift 2 Zchn"/>
    <w:basedOn w:val="Absatz-Standardschriftart"/>
    <w:link w:val="berschrift2"/>
    <w:rsid w:val="000A2A4C"/>
    <w:rPr>
      <w:rFonts w:ascii="Arial" w:eastAsiaTheme="majorEastAsia" w:hAnsi="Arial" w:cstheme="majorBidi"/>
      <w:b/>
      <w:bCs/>
      <w:sz w:val="26"/>
      <w:szCs w:val="26"/>
    </w:rPr>
  </w:style>
  <w:style w:type="character" w:customStyle="1" w:styleId="berschrift3Zchn">
    <w:name w:val="Überschrift 3 Zchn"/>
    <w:basedOn w:val="Absatz-Standardschriftart"/>
    <w:link w:val="berschrift3"/>
    <w:rsid w:val="000A2A4C"/>
    <w:rPr>
      <w:rFonts w:ascii="Arial" w:eastAsiaTheme="majorEastAsia" w:hAnsi="Arial" w:cstheme="majorBidi"/>
      <w:b/>
      <w:bCs/>
      <w:sz w:val="22"/>
      <w:szCs w:val="24"/>
    </w:rPr>
  </w:style>
  <w:style w:type="character" w:customStyle="1" w:styleId="berschrift4Zchn">
    <w:name w:val="Überschrift 4 Zchn"/>
    <w:basedOn w:val="Absatz-Standardschriftart"/>
    <w:link w:val="berschrift4"/>
    <w:rsid w:val="000A2A4C"/>
    <w:rPr>
      <w:rFonts w:ascii="Arial" w:eastAsiaTheme="majorEastAsia" w:hAnsi="Arial" w:cstheme="majorBidi"/>
      <w:b/>
      <w:bCs/>
      <w:i/>
      <w:iCs/>
      <w:sz w:val="22"/>
      <w:szCs w:val="24"/>
    </w:rPr>
  </w:style>
  <w:style w:type="character" w:customStyle="1" w:styleId="berschrift5Zchn">
    <w:name w:val="Überschrift 5 Zchn"/>
    <w:basedOn w:val="Absatz-Standardschriftart"/>
    <w:link w:val="berschrift5"/>
    <w:rsid w:val="000A2A4C"/>
    <w:rPr>
      <w:rFonts w:ascii="Arial" w:eastAsiaTheme="majorEastAsia" w:hAnsi="Arial" w:cstheme="majorBidi"/>
      <w:sz w:val="22"/>
      <w:szCs w:val="24"/>
    </w:rPr>
  </w:style>
  <w:style w:type="character" w:customStyle="1" w:styleId="berschrift6Zchn">
    <w:name w:val="Überschrift 6 Zchn"/>
    <w:basedOn w:val="Absatz-Standardschriftart"/>
    <w:link w:val="berschrift6"/>
    <w:rsid w:val="000A2A4C"/>
    <w:rPr>
      <w:rFonts w:ascii="Arial" w:eastAsiaTheme="majorEastAsia" w:hAnsi="Arial" w:cstheme="majorBidi"/>
      <w:i/>
      <w:iCs/>
      <w:sz w:val="22"/>
      <w:szCs w:val="24"/>
    </w:rPr>
  </w:style>
  <w:style w:type="character" w:customStyle="1" w:styleId="berschrift7Zchn">
    <w:name w:val="Überschrift 7 Zchn"/>
    <w:basedOn w:val="Absatz-Standardschriftart"/>
    <w:link w:val="berschrift7"/>
    <w:rsid w:val="000A2A4C"/>
    <w:rPr>
      <w:rFonts w:ascii="Arial" w:eastAsiaTheme="majorEastAsia" w:hAnsi="Arial" w:cstheme="majorBidi"/>
      <w:i/>
      <w:iCs/>
      <w:sz w:val="22"/>
      <w:szCs w:val="24"/>
    </w:rPr>
  </w:style>
  <w:style w:type="character" w:customStyle="1" w:styleId="berschrift8Zchn">
    <w:name w:val="Überschrift 8 Zchn"/>
    <w:basedOn w:val="Absatz-Standardschriftart"/>
    <w:link w:val="berschrift8"/>
    <w:rsid w:val="000A2A4C"/>
    <w:rPr>
      <w:rFonts w:ascii="Arial" w:eastAsiaTheme="majorEastAsia" w:hAnsi="Arial" w:cstheme="majorBidi"/>
      <w:sz w:val="22"/>
    </w:rPr>
  </w:style>
  <w:style w:type="character" w:customStyle="1" w:styleId="berschrift9Zchn">
    <w:name w:val="Überschrift 9 Zchn"/>
    <w:basedOn w:val="Absatz-Standardschriftart"/>
    <w:link w:val="berschrift9"/>
    <w:rsid w:val="000A2A4C"/>
    <w:rPr>
      <w:rFonts w:ascii="Arial" w:eastAsiaTheme="majorEastAsia" w:hAnsi="Arial" w:cstheme="majorBidi"/>
      <w:i/>
      <w:iCs/>
      <w:sz w:val="22"/>
    </w:rPr>
  </w:style>
  <w:style w:type="paragraph" w:styleId="Untertitel">
    <w:name w:val="Subtitle"/>
    <w:basedOn w:val="Standard"/>
    <w:next w:val="Standard"/>
    <w:link w:val="UntertitelZchn"/>
    <w:qFormat/>
    <w:rsid w:val="000A2A4C"/>
    <w:pPr>
      <w:numPr>
        <w:ilvl w:val="1"/>
      </w:numPr>
    </w:pPr>
    <w:rPr>
      <w:rFonts w:eastAsiaTheme="majorEastAsia" w:cstheme="majorBidi"/>
      <w:i/>
      <w:iCs/>
      <w:spacing w:val="15"/>
      <w:sz w:val="24"/>
    </w:rPr>
  </w:style>
  <w:style w:type="character" w:customStyle="1" w:styleId="UntertitelZchn">
    <w:name w:val="Untertitel Zchn"/>
    <w:basedOn w:val="Absatz-Standardschriftart"/>
    <w:link w:val="Untertitel"/>
    <w:rsid w:val="000A2A4C"/>
    <w:rPr>
      <w:rFonts w:ascii="Arial" w:eastAsiaTheme="majorEastAsia" w:hAnsi="Arial" w:cstheme="majorBidi"/>
      <w:i/>
      <w:iCs/>
      <w:spacing w:val="15"/>
      <w:sz w:val="24"/>
      <w:szCs w:val="24"/>
    </w:rPr>
  </w:style>
  <w:style w:type="paragraph" w:customStyle="1" w:styleId="Fahrverbindung">
    <w:name w:val="Fahrverbindung"/>
    <w:basedOn w:val="Standard"/>
    <w:rsid w:val="00965EAD"/>
    <w:pPr>
      <w:tabs>
        <w:tab w:val="left" w:pos="1276"/>
        <w:tab w:val="left" w:pos="1985"/>
        <w:tab w:val="left" w:pos="2552"/>
        <w:tab w:val="left" w:pos="3544"/>
        <w:tab w:val="left" w:pos="3969"/>
        <w:tab w:val="left" w:pos="5103"/>
        <w:tab w:val="left" w:pos="7088"/>
      </w:tabs>
    </w:pPr>
    <w:rPr>
      <w:b/>
      <w:bCs/>
      <w:sz w:val="12"/>
    </w:rPr>
  </w:style>
  <w:style w:type="paragraph" w:customStyle="1" w:styleId="StandardmitAbsatzabstand">
    <w:name w:val="Standard mit Absatzabstand"/>
    <w:basedOn w:val="Standard"/>
    <w:qFormat/>
    <w:rsid w:val="00634A1F"/>
    <w:pPr>
      <w:spacing w:before="120"/>
    </w:pPr>
  </w:style>
  <w:style w:type="character" w:styleId="Hyperlink">
    <w:name w:val="Hyperlink"/>
    <w:basedOn w:val="Absatz-Standardschriftart"/>
    <w:unhideWhenUsed/>
    <w:rsid w:val="00962681"/>
    <w:rPr>
      <w:color w:val="0000FF" w:themeColor="hyperlink"/>
      <w:u w:val="single"/>
    </w:rPr>
  </w:style>
  <w:style w:type="character" w:styleId="BesuchterLink">
    <w:name w:val="FollowedHyperlink"/>
    <w:basedOn w:val="Absatz-Standardschriftart"/>
    <w:semiHidden/>
    <w:unhideWhenUsed/>
    <w:rsid w:val="00962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Kinderfreizeitbonus@arbeitsagentur.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beitsagentur.de/familie-und-kinder/kinderfreizeitbonu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5939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Kopfbogen </vt:lpstr>
    </vt:vector>
  </TitlesOfParts>
  <Company>SenGSV</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Kopfbogen</dc:title>
  <dc:creator>Kohlfärber, Carola</dc:creator>
  <cp:lastModifiedBy>Andreas Wolf</cp:lastModifiedBy>
  <cp:revision>2</cp:revision>
  <cp:lastPrinted>2006-11-21T10:26:00Z</cp:lastPrinted>
  <dcterms:created xsi:type="dcterms:W3CDTF">2021-07-04T10:35:00Z</dcterms:created>
  <dcterms:modified xsi:type="dcterms:W3CDTF">2021-07-04T10:35:00Z</dcterms:modified>
</cp:coreProperties>
</file>